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jc w:val="center"/>
        <w:rPr>
          <w:rFonts w:ascii="Times New Roman" w:hAnsi="Times New Roman" w:eastAsia="方正小标宋简体"/>
          <w:color w:val="000000" w:themeColor="text1"/>
          <w:sz w:val="44"/>
          <w:szCs w:val="44"/>
          <w14:textFill>
            <w14:solidFill>
              <w14:schemeClr w14:val="tx1"/>
            </w14:solidFill>
          </w14:textFill>
        </w:rPr>
      </w:pPr>
      <w:r>
        <w:rPr>
          <w:rFonts w:hint="eastAsia" w:ascii="方正小标宋简体" w:hAnsi="微软雅黑" w:eastAsia="方正小标宋简体" w:cs="宋体"/>
          <w:color w:val="000000"/>
          <w:kern w:val="0"/>
          <w:sz w:val="44"/>
          <w:szCs w:val="44"/>
        </w:rPr>
        <w:t>中共长丰县委组织部</w:t>
      </w:r>
      <w:r>
        <w:rPr>
          <w:rFonts w:ascii="Times New Roman" w:hAnsi="Times New Roman" w:eastAsia="方正小标宋简体"/>
          <w:color w:val="000000" w:themeColor="text1"/>
          <w:sz w:val="44"/>
          <w:szCs w:val="44"/>
          <w14:textFill>
            <w14:solidFill>
              <w14:schemeClr w14:val="tx1"/>
            </w14:solidFill>
          </w14:textFill>
        </w:rPr>
        <w:t>2022年部门预算</w:t>
      </w:r>
    </w:p>
    <w:p>
      <w:pPr>
        <w:spacing w:line="440" w:lineRule="exact"/>
        <w:jc w:val="center"/>
        <w:rPr>
          <w:rFonts w:ascii="Times New Roman" w:hAnsi="Times New Roman" w:eastAsia="方正小标宋简体"/>
          <w:color w:val="000000" w:themeColor="text1"/>
          <w:sz w:val="44"/>
          <w:szCs w:val="44"/>
          <w14:textFill>
            <w14:solidFill>
              <w14:schemeClr w14:val="tx1"/>
            </w14:solidFill>
          </w14:textFill>
        </w:rPr>
      </w:pPr>
    </w:p>
    <w:p>
      <w:pPr>
        <w:spacing w:line="440" w:lineRule="exact"/>
        <w:jc w:val="center"/>
        <w:rPr>
          <w:rFonts w:ascii="Times New Roman" w:hAnsi="Times New Roman" w:eastAsia="方正小标宋简体"/>
          <w:color w:val="000000" w:themeColor="text1"/>
          <w:sz w:val="44"/>
          <w:szCs w:val="44"/>
          <w14:textFill>
            <w14:solidFill>
              <w14:schemeClr w14:val="tx1"/>
            </w14:solidFill>
          </w14:textFill>
        </w:rPr>
      </w:pPr>
      <w:r>
        <w:rPr>
          <w:rFonts w:ascii="Times New Roman" w:hAnsi="Times New Roman" w:eastAsia="方正小标宋简体"/>
          <w:color w:val="000000" w:themeColor="text1"/>
          <w:sz w:val="44"/>
          <w:szCs w:val="44"/>
          <w14:textFill>
            <w14:solidFill>
              <w14:schemeClr w14:val="tx1"/>
            </w14:solidFill>
          </w14:textFill>
        </w:rPr>
        <w:t>目    录</w:t>
      </w:r>
    </w:p>
    <w:p>
      <w:pPr>
        <w:spacing w:before="156" w:beforeLines="50" w:line="560" w:lineRule="exact"/>
        <w:ind w:firstLine="565" w:firstLineChars="176"/>
        <w:jc w:val="left"/>
        <w:rPr>
          <w:rFonts w:ascii="Times New Roman" w:hAnsi="Times New Roman" w:eastAsia="仿宋_GB2312"/>
          <w:b/>
          <w:color w:val="000000" w:themeColor="text1"/>
          <w:sz w:val="32"/>
          <w:szCs w:val="32"/>
          <w14:textFill>
            <w14:solidFill>
              <w14:schemeClr w14:val="tx1"/>
            </w14:solidFill>
          </w14:textFill>
        </w:rPr>
      </w:pPr>
      <w:r>
        <w:rPr>
          <w:rFonts w:ascii="Times New Roman" w:hAnsi="Times New Roman" w:eastAsia="仿宋_GB2312"/>
          <w:b/>
          <w:color w:val="000000" w:themeColor="text1"/>
          <w:sz w:val="32"/>
          <w:szCs w:val="32"/>
          <w14:textFill>
            <w14:solidFill>
              <w14:schemeClr w14:val="tx1"/>
            </w14:solidFill>
          </w14:textFill>
        </w:rPr>
        <w:t>第一部分</w:t>
      </w:r>
      <w:r>
        <w:rPr>
          <w:rFonts w:hint="eastAsia" w:ascii="Times New Roman" w:hAnsi="Times New Roman" w:eastAsia="仿宋_GB2312"/>
          <w:b/>
          <w:color w:val="000000" w:themeColor="text1"/>
          <w:sz w:val="32"/>
          <w:szCs w:val="32"/>
          <w14:textFill>
            <w14:solidFill>
              <w14:schemeClr w14:val="tx1"/>
            </w14:solidFill>
          </w14:textFill>
        </w:rPr>
        <w:t xml:space="preserve">  </w:t>
      </w:r>
      <w:r>
        <w:rPr>
          <w:rFonts w:ascii="Times New Roman" w:hAnsi="Times New Roman" w:eastAsia="仿宋_GB2312"/>
          <w:b/>
          <w:color w:val="000000" w:themeColor="text1"/>
          <w:sz w:val="32"/>
          <w:szCs w:val="32"/>
          <w14:textFill>
            <w14:solidFill>
              <w14:schemeClr w14:val="tx1"/>
            </w14:solidFill>
          </w14:textFill>
        </w:rPr>
        <w:t>部门概况</w:t>
      </w:r>
    </w:p>
    <w:p>
      <w:pPr>
        <w:spacing w:line="560" w:lineRule="exact"/>
        <w:ind w:firstLine="563" w:firstLineChars="176"/>
        <w:jc w:val="left"/>
        <w:rPr>
          <w:rFonts w:ascii="Times New Roman" w:hAnsi="Times New Roman" w:eastAsia="仿宋_GB2312"/>
          <w:color w:val="000000" w:themeColor="text1"/>
          <w:sz w:val="32"/>
          <w:szCs w:val="32"/>
          <w14:textFill>
            <w14:solidFill>
              <w14:schemeClr w14:val="tx1"/>
            </w14:solidFill>
          </w14:textFill>
        </w:rPr>
      </w:pPr>
      <w:r>
        <w:rPr>
          <w:rFonts w:ascii="Times New Roman" w:hAnsi="Times New Roman" w:eastAsia="仿宋_GB2312"/>
          <w:color w:val="000000" w:themeColor="text1"/>
          <w:sz w:val="32"/>
          <w:szCs w:val="32"/>
          <w14:textFill>
            <w14:solidFill>
              <w14:schemeClr w14:val="tx1"/>
            </w14:solidFill>
          </w14:textFill>
        </w:rPr>
        <w:t>1.部门职责</w:t>
      </w:r>
    </w:p>
    <w:p>
      <w:pPr>
        <w:spacing w:line="560" w:lineRule="exact"/>
        <w:ind w:firstLine="563" w:firstLineChars="176"/>
        <w:jc w:val="left"/>
        <w:rPr>
          <w:rFonts w:ascii="Times New Roman" w:hAnsi="Times New Roman" w:eastAsia="仿宋_GB2312"/>
          <w:color w:val="000000" w:themeColor="text1"/>
          <w:sz w:val="32"/>
          <w:szCs w:val="32"/>
          <w14:textFill>
            <w14:solidFill>
              <w14:schemeClr w14:val="tx1"/>
            </w14:solidFill>
          </w14:textFill>
        </w:rPr>
      </w:pPr>
      <w:r>
        <w:rPr>
          <w:rFonts w:ascii="Times New Roman" w:hAnsi="Times New Roman" w:eastAsia="仿宋_GB2312"/>
          <w:color w:val="000000" w:themeColor="text1"/>
          <w:sz w:val="32"/>
          <w:szCs w:val="32"/>
          <w14:textFill>
            <w14:solidFill>
              <w14:schemeClr w14:val="tx1"/>
            </w14:solidFill>
          </w14:textFill>
        </w:rPr>
        <w:t>2.部门预算单位构成</w:t>
      </w:r>
    </w:p>
    <w:p>
      <w:pPr>
        <w:spacing w:line="560" w:lineRule="exact"/>
        <w:ind w:firstLine="563" w:firstLineChars="176"/>
        <w:jc w:val="left"/>
        <w:rPr>
          <w:rFonts w:ascii="Times New Roman" w:hAnsi="Times New Roman" w:eastAsia="仿宋_GB2312"/>
          <w:color w:val="000000" w:themeColor="text1"/>
          <w:sz w:val="32"/>
          <w:szCs w:val="32"/>
          <w14:textFill>
            <w14:solidFill>
              <w14:schemeClr w14:val="tx1"/>
            </w14:solidFill>
          </w14:textFill>
        </w:rPr>
      </w:pPr>
      <w:r>
        <w:rPr>
          <w:rFonts w:ascii="Times New Roman" w:hAnsi="Times New Roman" w:eastAsia="仿宋_GB2312"/>
          <w:color w:val="000000" w:themeColor="text1"/>
          <w:sz w:val="32"/>
          <w:szCs w:val="32"/>
          <w14:textFill>
            <w14:solidFill>
              <w14:schemeClr w14:val="tx1"/>
            </w14:solidFill>
          </w14:textFill>
        </w:rPr>
        <w:t>3.2022年度主要工作任务</w:t>
      </w:r>
    </w:p>
    <w:p>
      <w:pPr>
        <w:spacing w:line="560" w:lineRule="exact"/>
        <w:ind w:firstLine="565" w:firstLineChars="176"/>
        <w:jc w:val="left"/>
        <w:rPr>
          <w:rFonts w:ascii="Times New Roman" w:hAnsi="Times New Roman" w:eastAsia="仿宋_GB2312"/>
          <w:b/>
          <w:color w:val="000000" w:themeColor="text1"/>
          <w:sz w:val="32"/>
          <w:szCs w:val="32"/>
          <w14:textFill>
            <w14:solidFill>
              <w14:schemeClr w14:val="tx1"/>
            </w14:solidFill>
          </w14:textFill>
        </w:rPr>
      </w:pPr>
      <w:r>
        <w:rPr>
          <w:rFonts w:ascii="Times New Roman" w:hAnsi="Times New Roman" w:eastAsia="仿宋_GB2312"/>
          <w:b/>
          <w:color w:val="000000" w:themeColor="text1"/>
          <w:sz w:val="32"/>
          <w:szCs w:val="32"/>
          <w14:textFill>
            <w14:solidFill>
              <w14:schemeClr w14:val="tx1"/>
            </w14:solidFill>
          </w14:textFill>
        </w:rPr>
        <w:t>第二部分</w:t>
      </w:r>
      <w:r>
        <w:rPr>
          <w:rFonts w:hint="eastAsia" w:ascii="Times New Roman" w:hAnsi="Times New Roman" w:eastAsia="仿宋_GB2312"/>
          <w:b/>
          <w:color w:val="000000" w:themeColor="text1"/>
          <w:sz w:val="32"/>
          <w:szCs w:val="32"/>
          <w14:textFill>
            <w14:solidFill>
              <w14:schemeClr w14:val="tx1"/>
            </w14:solidFill>
          </w14:textFill>
        </w:rPr>
        <w:t xml:space="preserve">  </w:t>
      </w:r>
      <w:r>
        <w:rPr>
          <w:rFonts w:ascii="Times New Roman" w:hAnsi="Times New Roman" w:eastAsia="仿宋_GB2312"/>
          <w:b/>
          <w:color w:val="000000" w:themeColor="text1"/>
          <w:sz w:val="32"/>
          <w:szCs w:val="32"/>
          <w14:textFill>
            <w14:solidFill>
              <w14:schemeClr w14:val="tx1"/>
            </w14:solidFill>
          </w14:textFill>
        </w:rPr>
        <w:t>2022年预算</w:t>
      </w:r>
      <w:r>
        <w:rPr>
          <w:rFonts w:hint="eastAsia" w:ascii="Times New Roman" w:hAnsi="Times New Roman" w:eastAsia="仿宋_GB2312"/>
          <w:b/>
          <w:color w:val="000000" w:themeColor="text1"/>
          <w:sz w:val="32"/>
          <w:szCs w:val="32"/>
          <w14:textFill>
            <w14:solidFill>
              <w14:schemeClr w14:val="tx1"/>
            </w14:solidFill>
          </w14:textFill>
        </w:rPr>
        <w:t>报</w:t>
      </w:r>
      <w:r>
        <w:rPr>
          <w:rFonts w:ascii="Times New Roman" w:hAnsi="Times New Roman" w:eastAsia="仿宋_GB2312"/>
          <w:b/>
          <w:color w:val="000000" w:themeColor="text1"/>
          <w:sz w:val="32"/>
          <w:szCs w:val="32"/>
          <w14:textFill>
            <w14:solidFill>
              <w14:schemeClr w14:val="tx1"/>
            </w14:solidFill>
          </w14:textFill>
        </w:rPr>
        <w:t>表</w:t>
      </w:r>
    </w:p>
    <w:p>
      <w:pPr>
        <w:spacing w:line="560" w:lineRule="exact"/>
        <w:ind w:firstLine="565" w:firstLineChars="176"/>
        <w:jc w:val="left"/>
        <w:rPr>
          <w:rFonts w:ascii="Times New Roman" w:hAnsi="Times New Roman" w:eastAsia="仿宋_GB2312"/>
          <w:b/>
          <w:color w:val="000000" w:themeColor="text1"/>
          <w:sz w:val="32"/>
          <w:szCs w:val="32"/>
          <w14:textFill>
            <w14:solidFill>
              <w14:schemeClr w14:val="tx1"/>
            </w14:solidFill>
          </w14:textFill>
        </w:rPr>
      </w:pPr>
      <w:r>
        <w:rPr>
          <w:rFonts w:ascii="Times New Roman" w:hAnsi="Times New Roman" w:eastAsia="仿宋_GB2312"/>
          <w:b/>
          <w:color w:val="000000" w:themeColor="text1"/>
          <w:sz w:val="32"/>
          <w:szCs w:val="32"/>
          <w14:textFill>
            <w14:solidFill>
              <w14:schemeClr w14:val="tx1"/>
            </w14:solidFill>
          </w14:textFill>
        </w:rPr>
        <w:t>（一）部门预算表</w:t>
      </w:r>
    </w:p>
    <w:p>
      <w:pPr>
        <w:spacing w:line="560" w:lineRule="exact"/>
        <w:ind w:firstLine="563" w:firstLineChars="176"/>
        <w:jc w:val="left"/>
        <w:rPr>
          <w:rFonts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1</w:t>
      </w:r>
      <w:r>
        <w:rPr>
          <w:rFonts w:ascii="Times New Roman" w:hAnsi="Times New Roman" w:eastAsia="仿宋_GB2312"/>
          <w:color w:val="000000" w:themeColor="text1"/>
          <w:sz w:val="32"/>
          <w:szCs w:val="32"/>
          <w14:textFill>
            <w14:solidFill>
              <w14:schemeClr w14:val="tx1"/>
            </w14:solidFill>
          </w14:textFill>
        </w:rPr>
        <w:t>.</w:t>
      </w:r>
      <w:r>
        <w:rPr>
          <w:rFonts w:hint="eastAsia" w:ascii="Times New Roman" w:hAnsi="Times New Roman" w:eastAsia="仿宋_GB2312"/>
          <w:color w:val="000000" w:themeColor="text1"/>
          <w:sz w:val="32"/>
          <w:szCs w:val="32"/>
          <w:lang w:eastAsia="zh-CN"/>
          <w14:textFill>
            <w14:solidFill>
              <w14:schemeClr w14:val="tx1"/>
            </w14:solidFill>
          </w14:textFill>
        </w:rPr>
        <w:t>中共长丰县委组织部</w:t>
      </w:r>
      <w:r>
        <w:rPr>
          <w:rFonts w:ascii="Times New Roman" w:hAnsi="Times New Roman" w:eastAsia="仿宋_GB2312"/>
          <w:color w:val="000000" w:themeColor="text1"/>
          <w:sz w:val="32"/>
          <w:szCs w:val="32"/>
          <w14:textFill>
            <w14:solidFill>
              <w14:schemeClr w14:val="tx1"/>
            </w14:solidFill>
          </w14:textFill>
        </w:rPr>
        <w:t>2022年收支总表</w:t>
      </w:r>
    </w:p>
    <w:p>
      <w:pPr>
        <w:spacing w:line="560" w:lineRule="exact"/>
        <w:ind w:firstLine="563" w:firstLineChars="176"/>
        <w:jc w:val="left"/>
        <w:rPr>
          <w:rFonts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2</w:t>
      </w:r>
      <w:r>
        <w:rPr>
          <w:rFonts w:ascii="Times New Roman" w:hAnsi="Times New Roman" w:eastAsia="仿宋_GB2312"/>
          <w:color w:val="000000" w:themeColor="text1"/>
          <w:sz w:val="32"/>
          <w:szCs w:val="32"/>
          <w14:textFill>
            <w14:solidFill>
              <w14:schemeClr w14:val="tx1"/>
            </w14:solidFill>
          </w14:textFill>
        </w:rPr>
        <w:t>.</w:t>
      </w:r>
      <w:r>
        <w:rPr>
          <w:rFonts w:hint="eastAsia" w:ascii="Times New Roman" w:hAnsi="Times New Roman" w:eastAsia="仿宋_GB2312"/>
          <w:color w:val="000000" w:themeColor="text1"/>
          <w:sz w:val="32"/>
          <w:szCs w:val="32"/>
          <w:lang w:eastAsia="zh-CN"/>
          <w14:textFill>
            <w14:solidFill>
              <w14:schemeClr w14:val="tx1"/>
            </w14:solidFill>
          </w14:textFill>
        </w:rPr>
        <w:t>中共长丰县委组织部</w:t>
      </w:r>
      <w:r>
        <w:rPr>
          <w:rFonts w:ascii="Times New Roman" w:hAnsi="Times New Roman" w:eastAsia="仿宋_GB2312"/>
          <w:color w:val="000000" w:themeColor="text1"/>
          <w:sz w:val="32"/>
          <w:szCs w:val="32"/>
          <w14:textFill>
            <w14:solidFill>
              <w14:schemeClr w14:val="tx1"/>
            </w14:solidFill>
          </w14:textFill>
        </w:rPr>
        <w:t>2022年收入总表</w:t>
      </w:r>
    </w:p>
    <w:p>
      <w:pPr>
        <w:spacing w:line="560" w:lineRule="exact"/>
        <w:ind w:firstLine="563" w:firstLineChars="176"/>
        <w:jc w:val="left"/>
        <w:rPr>
          <w:rFonts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3</w:t>
      </w:r>
      <w:r>
        <w:rPr>
          <w:rFonts w:ascii="Times New Roman" w:hAnsi="Times New Roman" w:eastAsia="仿宋_GB2312"/>
          <w:color w:val="000000" w:themeColor="text1"/>
          <w:sz w:val="32"/>
          <w:szCs w:val="32"/>
          <w14:textFill>
            <w14:solidFill>
              <w14:schemeClr w14:val="tx1"/>
            </w14:solidFill>
          </w14:textFill>
        </w:rPr>
        <w:t>.</w:t>
      </w:r>
      <w:r>
        <w:rPr>
          <w:rFonts w:hint="eastAsia" w:ascii="Times New Roman" w:hAnsi="Times New Roman" w:eastAsia="仿宋_GB2312"/>
          <w:color w:val="000000" w:themeColor="text1"/>
          <w:sz w:val="32"/>
          <w:szCs w:val="32"/>
          <w:lang w:eastAsia="zh-CN"/>
          <w14:textFill>
            <w14:solidFill>
              <w14:schemeClr w14:val="tx1"/>
            </w14:solidFill>
          </w14:textFill>
        </w:rPr>
        <w:t>中共长丰县委组织部</w:t>
      </w:r>
      <w:r>
        <w:rPr>
          <w:rFonts w:ascii="Times New Roman" w:hAnsi="Times New Roman" w:eastAsia="仿宋_GB2312"/>
          <w:color w:val="000000" w:themeColor="text1"/>
          <w:sz w:val="32"/>
          <w:szCs w:val="32"/>
          <w14:textFill>
            <w14:solidFill>
              <w14:schemeClr w14:val="tx1"/>
            </w14:solidFill>
          </w14:textFill>
        </w:rPr>
        <w:t>2022年支出总表</w:t>
      </w:r>
    </w:p>
    <w:p>
      <w:pPr>
        <w:spacing w:line="560" w:lineRule="exact"/>
        <w:ind w:firstLine="563" w:firstLineChars="176"/>
        <w:jc w:val="left"/>
        <w:rPr>
          <w:rFonts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4</w:t>
      </w:r>
      <w:r>
        <w:rPr>
          <w:rFonts w:ascii="Times New Roman" w:hAnsi="Times New Roman" w:eastAsia="仿宋_GB2312"/>
          <w:color w:val="000000" w:themeColor="text1"/>
          <w:sz w:val="32"/>
          <w:szCs w:val="32"/>
          <w14:textFill>
            <w14:solidFill>
              <w14:schemeClr w14:val="tx1"/>
            </w14:solidFill>
          </w14:textFill>
        </w:rPr>
        <w:t>.</w:t>
      </w:r>
      <w:r>
        <w:rPr>
          <w:rFonts w:hint="eastAsia" w:ascii="Times New Roman" w:hAnsi="Times New Roman" w:eastAsia="仿宋_GB2312"/>
          <w:color w:val="000000" w:themeColor="text1"/>
          <w:sz w:val="32"/>
          <w:szCs w:val="32"/>
          <w:lang w:eastAsia="zh-CN"/>
          <w14:textFill>
            <w14:solidFill>
              <w14:schemeClr w14:val="tx1"/>
            </w14:solidFill>
          </w14:textFill>
        </w:rPr>
        <w:t>中共长丰县委组织部</w:t>
      </w:r>
      <w:r>
        <w:rPr>
          <w:rFonts w:ascii="Times New Roman" w:hAnsi="Times New Roman" w:eastAsia="仿宋_GB2312"/>
          <w:color w:val="000000" w:themeColor="text1"/>
          <w:sz w:val="32"/>
          <w:szCs w:val="32"/>
          <w14:textFill>
            <w14:solidFill>
              <w14:schemeClr w14:val="tx1"/>
            </w14:solidFill>
          </w14:textFill>
        </w:rPr>
        <w:t>2022年财政拨款收支总表</w:t>
      </w:r>
    </w:p>
    <w:p>
      <w:pPr>
        <w:spacing w:line="560" w:lineRule="exact"/>
        <w:ind w:firstLine="563" w:firstLineChars="176"/>
        <w:jc w:val="left"/>
        <w:rPr>
          <w:rFonts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5</w:t>
      </w:r>
      <w:r>
        <w:rPr>
          <w:rFonts w:ascii="Times New Roman" w:hAnsi="Times New Roman" w:eastAsia="仿宋_GB2312"/>
          <w:color w:val="000000" w:themeColor="text1"/>
          <w:sz w:val="32"/>
          <w:szCs w:val="32"/>
          <w14:textFill>
            <w14:solidFill>
              <w14:schemeClr w14:val="tx1"/>
            </w14:solidFill>
          </w14:textFill>
        </w:rPr>
        <w:t>.</w:t>
      </w:r>
      <w:r>
        <w:rPr>
          <w:rFonts w:hint="eastAsia" w:ascii="Times New Roman" w:hAnsi="Times New Roman" w:eastAsia="仿宋_GB2312"/>
          <w:color w:val="000000" w:themeColor="text1"/>
          <w:sz w:val="32"/>
          <w:szCs w:val="32"/>
          <w:lang w:eastAsia="zh-CN"/>
          <w14:textFill>
            <w14:solidFill>
              <w14:schemeClr w14:val="tx1"/>
            </w14:solidFill>
          </w14:textFill>
        </w:rPr>
        <w:t>中共长丰县委组织部</w:t>
      </w:r>
      <w:r>
        <w:rPr>
          <w:rFonts w:ascii="Times New Roman" w:hAnsi="Times New Roman" w:eastAsia="仿宋_GB2312"/>
          <w:color w:val="000000" w:themeColor="text1"/>
          <w:sz w:val="32"/>
          <w:szCs w:val="32"/>
          <w14:textFill>
            <w14:solidFill>
              <w14:schemeClr w14:val="tx1"/>
            </w14:solidFill>
          </w14:textFill>
        </w:rPr>
        <w:t>2022年一般公共预算支出表</w:t>
      </w:r>
    </w:p>
    <w:p>
      <w:pPr>
        <w:spacing w:line="560" w:lineRule="exact"/>
        <w:ind w:firstLine="563" w:firstLineChars="176"/>
        <w:jc w:val="left"/>
        <w:rPr>
          <w:rFonts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6</w:t>
      </w:r>
      <w:r>
        <w:rPr>
          <w:rFonts w:ascii="Times New Roman" w:hAnsi="Times New Roman" w:eastAsia="仿宋_GB2312"/>
          <w:color w:val="000000" w:themeColor="text1"/>
          <w:sz w:val="32"/>
          <w:szCs w:val="32"/>
          <w14:textFill>
            <w14:solidFill>
              <w14:schemeClr w14:val="tx1"/>
            </w14:solidFill>
          </w14:textFill>
        </w:rPr>
        <w:t>.</w:t>
      </w:r>
      <w:r>
        <w:rPr>
          <w:rFonts w:hint="eastAsia" w:ascii="Times New Roman" w:hAnsi="Times New Roman" w:eastAsia="仿宋_GB2312"/>
          <w:color w:val="000000" w:themeColor="text1"/>
          <w:sz w:val="32"/>
          <w:szCs w:val="32"/>
          <w:lang w:eastAsia="zh-CN"/>
          <w14:textFill>
            <w14:solidFill>
              <w14:schemeClr w14:val="tx1"/>
            </w14:solidFill>
          </w14:textFill>
        </w:rPr>
        <w:t>中共长丰县委组织部</w:t>
      </w:r>
      <w:r>
        <w:rPr>
          <w:rFonts w:ascii="Times New Roman" w:hAnsi="Times New Roman" w:eastAsia="仿宋_GB2312"/>
          <w:color w:val="000000" w:themeColor="text1"/>
          <w:sz w:val="32"/>
          <w:szCs w:val="32"/>
          <w14:textFill>
            <w14:solidFill>
              <w14:schemeClr w14:val="tx1"/>
            </w14:solidFill>
          </w14:textFill>
        </w:rPr>
        <w:t>2022年一般公共预算基本支出表</w:t>
      </w:r>
    </w:p>
    <w:p>
      <w:pPr>
        <w:spacing w:line="560" w:lineRule="exact"/>
        <w:ind w:firstLine="563" w:firstLineChars="176"/>
        <w:jc w:val="left"/>
        <w:rPr>
          <w:rFonts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7</w:t>
      </w:r>
      <w:r>
        <w:rPr>
          <w:rFonts w:ascii="Times New Roman" w:hAnsi="Times New Roman" w:eastAsia="仿宋_GB2312"/>
          <w:color w:val="000000" w:themeColor="text1"/>
          <w:sz w:val="32"/>
          <w:szCs w:val="32"/>
          <w14:textFill>
            <w14:solidFill>
              <w14:schemeClr w14:val="tx1"/>
            </w14:solidFill>
          </w14:textFill>
        </w:rPr>
        <w:t>.</w:t>
      </w:r>
      <w:r>
        <w:rPr>
          <w:rFonts w:hint="eastAsia" w:ascii="Times New Roman" w:hAnsi="Times New Roman" w:eastAsia="仿宋_GB2312"/>
          <w:color w:val="000000" w:themeColor="text1"/>
          <w:sz w:val="32"/>
          <w:szCs w:val="32"/>
          <w:lang w:eastAsia="zh-CN"/>
          <w14:textFill>
            <w14:solidFill>
              <w14:schemeClr w14:val="tx1"/>
            </w14:solidFill>
          </w14:textFill>
        </w:rPr>
        <w:t>中共长丰县委组织部</w:t>
      </w:r>
      <w:r>
        <w:rPr>
          <w:rFonts w:ascii="Times New Roman" w:hAnsi="Times New Roman" w:eastAsia="仿宋_GB2312"/>
          <w:color w:val="000000" w:themeColor="text1"/>
          <w:sz w:val="32"/>
          <w:szCs w:val="32"/>
          <w14:textFill>
            <w14:solidFill>
              <w14:schemeClr w14:val="tx1"/>
            </w14:solidFill>
          </w14:textFill>
        </w:rPr>
        <w:t>2022年政府性基金预算支出表</w:t>
      </w:r>
    </w:p>
    <w:p>
      <w:pPr>
        <w:spacing w:line="560" w:lineRule="exact"/>
        <w:ind w:firstLine="563" w:firstLineChars="176"/>
        <w:jc w:val="left"/>
        <w:rPr>
          <w:rFonts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8</w:t>
      </w:r>
      <w:r>
        <w:rPr>
          <w:rFonts w:ascii="Times New Roman" w:hAnsi="Times New Roman" w:eastAsia="仿宋_GB2312"/>
          <w:color w:val="000000" w:themeColor="text1"/>
          <w:sz w:val="32"/>
          <w:szCs w:val="32"/>
          <w14:textFill>
            <w14:solidFill>
              <w14:schemeClr w14:val="tx1"/>
            </w14:solidFill>
          </w14:textFill>
        </w:rPr>
        <w:t>.</w:t>
      </w:r>
      <w:r>
        <w:rPr>
          <w:rFonts w:hint="eastAsia" w:ascii="Times New Roman" w:hAnsi="Times New Roman" w:eastAsia="仿宋_GB2312"/>
          <w:color w:val="000000" w:themeColor="text1"/>
          <w:sz w:val="32"/>
          <w:szCs w:val="32"/>
          <w:lang w:eastAsia="zh-CN"/>
          <w14:textFill>
            <w14:solidFill>
              <w14:schemeClr w14:val="tx1"/>
            </w14:solidFill>
          </w14:textFill>
        </w:rPr>
        <w:t>中共长丰县委组织部</w:t>
      </w:r>
      <w:r>
        <w:rPr>
          <w:rFonts w:ascii="Times New Roman" w:hAnsi="Times New Roman" w:eastAsia="仿宋_GB2312"/>
          <w:color w:val="000000" w:themeColor="text1"/>
          <w:sz w:val="32"/>
          <w:szCs w:val="32"/>
          <w14:textFill>
            <w14:solidFill>
              <w14:schemeClr w14:val="tx1"/>
            </w14:solidFill>
          </w14:textFill>
        </w:rPr>
        <w:t>2022年国有资本经营预算支出表</w:t>
      </w:r>
    </w:p>
    <w:p>
      <w:pPr>
        <w:spacing w:line="560" w:lineRule="exact"/>
        <w:ind w:firstLine="563" w:firstLineChars="176"/>
        <w:jc w:val="left"/>
        <w:rPr>
          <w:rFonts w:ascii="Times New Roman" w:hAnsi="Times New Roman" w:eastAsia="仿宋_GB2312"/>
          <w:color w:val="000000" w:themeColor="text1"/>
          <w:sz w:val="32"/>
          <w:szCs w:val="32"/>
          <w14:textFill>
            <w14:solidFill>
              <w14:schemeClr w14:val="tx1"/>
            </w14:solidFill>
          </w14:textFill>
        </w:rPr>
      </w:pPr>
      <w:r>
        <w:rPr>
          <w:rFonts w:ascii="Times New Roman" w:hAnsi="Times New Roman" w:eastAsia="仿宋_GB2312"/>
          <w:color w:val="000000" w:themeColor="text1"/>
          <w:sz w:val="32"/>
          <w:szCs w:val="32"/>
          <w14:textFill>
            <w14:solidFill>
              <w14:schemeClr w14:val="tx1"/>
            </w14:solidFill>
          </w14:textFill>
        </w:rPr>
        <w:t>9.</w:t>
      </w:r>
      <w:r>
        <w:rPr>
          <w:rFonts w:hint="eastAsia" w:ascii="Times New Roman" w:hAnsi="Times New Roman" w:eastAsia="仿宋_GB2312"/>
          <w:color w:val="000000" w:themeColor="text1"/>
          <w:sz w:val="32"/>
          <w:szCs w:val="32"/>
          <w:lang w:eastAsia="zh-CN"/>
          <w14:textFill>
            <w14:solidFill>
              <w14:schemeClr w14:val="tx1"/>
            </w14:solidFill>
          </w14:textFill>
        </w:rPr>
        <w:t>中共长丰县委组织部</w:t>
      </w:r>
      <w:r>
        <w:rPr>
          <w:rFonts w:ascii="Times New Roman" w:hAnsi="Times New Roman" w:eastAsia="仿宋_GB2312"/>
          <w:color w:val="000000" w:themeColor="text1"/>
          <w:sz w:val="32"/>
          <w:szCs w:val="32"/>
          <w14:textFill>
            <w14:solidFill>
              <w14:schemeClr w14:val="tx1"/>
            </w14:solidFill>
          </w14:textFill>
        </w:rPr>
        <w:t>2022年基本支出总表</w:t>
      </w:r>
    </w:p>
    <w:p>
      <w:pPr>
        <w:spacing w:line="560" w:lineRule="exact"/>
        <w:ind w:firstLine="563" w:firstLineChars="176"/>
        <w:jc w:val="left"/>
        <w:rPr>
          <w:rFonts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10.</w:t>
      </w:r>
      <w:r>
        <w:rPr>
          <w:rFonts w:hint="eastAsia" w:ascii="Times New Roman" w:hAnsi="Times New Roman" w:eastAsia="仿宋_GB2312"/>
          <w:color w:val="000000" w:themeColor="text1"/>
          <w:sz w:val="32"/>
          <w:szCs w:val="32"/>
          <w:lang w:eastAsia="zh-CN"/>
          <w14:textFill>
            <w14:solidFill>
              <w14:schemeClr w14:val="tx1"/>
            </w14:solidFill>
          </w14:textFill>
        </w:rPr>
        <w:t>中共长丰县委组织部</w:t>
      </w:r>
      <w:r>
        <w:rPr>
          <w:rFonts w:ascii="Times New Roman" w:hAnsi="Times New Roman" w:eastAsia="仿宋_GB2312"/>
          <w:color w:val="000000" w:themeColor="text1"/>
          <w:sz w:val="32"/>
          <w:szCs w:val="32"/>
          <w14:textFill>
            <w14:solidFill>
              <w14:schemeClr w14:val="tx1"/>
            </w14:solidFill>
          </w14:textFill>
        </w:rPr>
        <w:t>2022年</w:t>
      </w:r>
      <w:r>
        <w:rPr>
          <w:rFonts w:hint="eastAsia" w:ascii="Times New Roman" w:hAnsi="Times New Roman" w:eastAsia="仿宋_GB2312"/>
          <w:color w:val="000000" w:themeColor="text1"/>
          <w:sz w:val="32"/>
          <w:szCs w:val="32"/>
          <w14:textFill>
            <w14:solidFill>
              <w14:schemeClr w14:val="tx1"/>
            </w14:solidFill>
          </w14:textFill>
        </w:rPr>
        <w:t>项目</w:t>
      </w:r>
      <w:r>
        <w:rPr>
          <w:rFonts w:ascii="Times New Roman" w:hAnsi="Times New Roman" w:eastAsia="仿宋_GB2312"/>
          <w:color w:val="000000" w:themeColor="text1"/>
          <w:sz w:val="32"/>
          <w:szCs w:val="32"/>
          <w14:textFill>
            <w14:solidFill>
              <w14:schemeClr w14:val="tx1"/>
            </w14:solidFill>
          </w14:textFill>
        </w:rPr>
        <w:t>支出总表</w:t>
      </w:r>
    </w:p>
    <w:p>
      <w:pPr>
        <w:spacing w:line="560" w:lineRule="exact"/>
        <w:ind w:firstLine="563" w:firstLineChars="176"/>
        <w:jc w:val="left"/>
        <w:rPr>
          <w:rFonts w:ascii="Times New Roman" w:hAnsi="Times New Roman" w:eastAsia="仿宋_GB2312"/>
          <w:color w:val="000000" w:themeColor="text1"/>
          <w:sz w:val="32"/>
          <w:szCs w:val="32"/>
          <w14:textFill>
            <w14:solidFill>
              <w14:schemeClr w14:val="tx1"/>
            </w14:solidFill>
          </w14:textFill>
        </w:rPr>
      </w:pPr>
      <w:r>
        <w:rPr>
          <w:rFonts w:ascii="Times New Roman" w:hAnsi="Times New Roman" w:eastAsia="仿宋_GB2312"/>
          <w:color w:val="000000" w:themeColor="text1"/>
          <w:sz w:val="32"/>
          <w:szCs w:val="32"/>
          <w14:textFill>
            <w14:solidFill>
              <w14:schemeClr w14:val="tx1"/>
            </w14:solidFill>
          </w14:textFill>
        </w:rPr>
        <w:t>1</w:t>
      </w:r>
      <w:r>
        <w:rPr>
          <w:rFonts w:hint="eastAsia" w:ascii="Times New Roman" w:hAnsi="Times New Roman" w:eastAsia="仿宋_GB2312"/>
          <w:color w:val="000000" w:themeColor="text1"/>
          <w:sz w:val="32"/>
          <w:szCs w:val="32"/>
          <w14:textFill>
            <w14:solidFill>
              <w14:schemeClr w14:val="tx1"/>
            </w14:solidFill>
          </w14:textFill>
        </w:rPr>
        <w:t>1</w:t>
      </w:r>
      <w:r>
        <w:rPr>
          <w:rFonts w:ascii="Times New Roman" w:hAnsi="Times New Roman" w:eastAsia="仿宋_GB2312"/>
          <w:color w:val="000000" w:themeColor="text1"/>
          <w:sz w:val="32"/>
          <w:szCs w:val="32"/>
          <w14:textFill>
            <w14:solidFill>
              <w14:schemeClr w14:val="tx1"/>
            </w14:solidFill>
          </w14:textFill>
        </w:rPr>
        <w:t>.</w:t>
      </w:r>
      <w:r>
        <w:rPr>
          <w:rFonts w:hint="eastAsia" w:ascii="Times New Roman" w:hAnsi="Times New Roman" w:eastAsia="仿宋_GB2312"/>
          <w:color w:val="000000" w:themeColor="text1"/>
          <w:sz w:val="32"/>
          <w:szCs w:val="32"/>
          <w:lang w:eastAsia="zh-CN"/>
          <w14:textFill>
            <w14:solidFill>
              <w14:schemeClr w14:val="tx1"/>
            </w14:solidFill>
          </w14:textFill>
        </w:rPr>
        <w:t>中共长丰县委组织部</w:t>
      </w:r>
      <w:r>
        <w:rPr>
          <w:rFonts w:ascii="Times New Roman" w:hAnsi="Times New Roman" w:eastAsia="仿宋_GB2312"/>
          <w:color w:val="000000" w:themeColor="text1"/>
          <w:sz w:val="32"/>
          <w:szCs w:val="32"/>
          <w14:textFill>
            <w14:solidFill>
              <w14:schemeClr w14:val="tx1"/>
            </w14:solidFill>
          </w14:textFill>
        </w:rPr>
        <w:t>2022年政府采购支出表</w:t>
      </w:r>
    </w:p>
    <w:p>
      <w:pPr>
        <w:spacing w:line="560" w:lineRule="exact"/>
        <w:ind w:firstLine="563" w:firstLineChars="176"/>
        <w:jc w:val="left"/>
        <w:rPr>
          <w:rFonts w:ascii="Times New Roman" w:hAnsi="Times New Roman" w:eastAsia="仿宋_GB2312"/>
          <w:color w:val="000000" w:themeColor="text1"/>
          <w:sz w:val="32"/>
          <w:szCs w:val="32"/>
          <w14:textFill>
            <w14:solidFill>
              <w14:schemeClr w14:val="tx1"/>
            </w14:solidFill>
          </w14:textFill>
        </w:rPr>
      </w:pPr>
      <w:r>
        <w:rPr>
          <w:rFonts w:ascii="Times New Roman" w:hAnsi="Times New Roman" w:eastAsia="仿宋_GB2312"/>
          <w:color w:val="000000" w:themeColor="text1"/>
          <w:sz w:val="32"/>
          <w:szCs w:val="32"/>
          <w14:textFill>
            <w14:solidFill>
              <w14:schemeClr w14:val="tx1"/>
            </w14:solidFill>
          </w14:textFill>
        </w:rPr>
        <w:t>1</w:t>
      </w:r>
      <w:r>
        <w:rPr>
          <w:rFonts w:hint="eastAsia" w:ascii="Times New Roman" w:hAnsi="Times New Roman" w:eastAsia="仿宋_GB2312"/>
          <w:color w:val="000000" w:themeColor="text1"/>
          <w:sz w:val="32"/>
          <w:szCs w:val="32"/>
          <w14:textFill>
            <w14:solidFill>
              <w14:schemeClr w14:val="tx1"/>
            </w14:solidFill>
          </w14:textFill>
        </w:rPr>
        <w:t>2</w:t>
      </w:r>
      <w:r>
        <w:rPr>
          <w:rFonts w:ascii="Times New Roman" w:hAnsi="Times New Roman" w:eastAsia="仿宋_GB2312"/>
          <w:color w:val="000000" w:themeColor="text1"/>
          <w:sz w:val="32"/>
          <w:szCs w:val="32"/>
          <w14:textFill>
            <w14:solidFill>
              <w14:schemeClr w14:val="tx1"/>
            </w14:solidFill>
          </w14:textFill>
        </w:rPr>
        <w:t>.</w:t>
      </w:r>
      <w:r>
        <w:rPr>
          <w:rFonts w:hint="eastAsia" w:ascii="Times New Roman" w:hAnsi="Times New Roman" w:eastAsia="仿宋_GB2312"/>
          <w:color w:val="000000" w:themeColor="text1"/>
          <w:sz w:val="32"/>
          <w:szCs w:val="32"/>
          <w:lang w:eastAsia="zh-CN"/>
          <w14:textFill>
            <w14:solidFill>
              <w14:schemeClr w14:val="tx1"/>
            </w14:solidFill>
          </w14:textFill>
        </w:rPr>
        <w:t>中共长丰县委组织部</w:t>
      </w:r>
      <w:r>
        <w:rPr>
          <w:rFonts w:ascii="Times New Roman" w:hAnsi="Times New Roman" w:eastAsia="仿宋_GB2312"/>
          <w:color w:val="000000" w:themeColor="text1"/>
          <w:sz w:val="32"/>
          <w:szCs w:val="32"/>
          <w14:textFill>
            <w14:solidFill>
              <w14:schemeClr w14:val="tx1"/>
            </w14:solidFill>
          </w14:textFill>
        </w:rPr>
        <w:t>2022年政府购买服务支出表</w:t>
      </w:r>
    </w:p>
    <w:p>
      <w:pPr>
        <w:spacing w:line="560" w:lineRule="exact"/>
        <w:ind w:firstLine="563" w:firstLineChars="176"/>
        <w:jc w:val="left"/>
        <w:rPr>
          <w:rFonts w:ascii="Times New Roman" w:hAnsi="Times New Roman" w:eastAsia="仿宋_GB2312"/>
          <w:color w:val="000000" w:themeColor="text1"/>
          <w:sz w:val="32"/>
          <w:szCs w:val="32"/>
          <w14:textFill>
            <w14:solidFill>
              <w14:schemeClr w14:val="tx1"/>
            </w14:solidFill>
          </w14:textFill>
        </w:rPr>
      </w:pPr>
      <w:r>
        <w:rPr>
          <w:rFonts w:ascii="Times New Roman" w:hAnsi="Times New Roman" w:eastAsia="仿宋_GB2312"/>
          <w:color w:val="000000" w:themeColor="text1"/>
          <w:sz w:val="32"/>
          <w:szCs w:val="32"/>
          <w14:textFill>
            <w14:solidFill>
              <w14:schemeClr w14:val="tx1"/>
            </w14:solidFill>
          </w14:textFill>
        </w:rPr>
        <w:t>1</w:t>
      </w:r>
      <w:r>
        <w:rPr>
          <w:rFonts w:hint="eastAsia" w:ascii="Times New Roman" w:hAnsi="Times New Roman" w:eastAsia="仿宋_GB2312"/>
          <w:color w:val="000000" w:themeColor="text1"/>
          <w:sz w:val="32"/>
          <w:szCs w:val="32"/>
          <w14:textFill>
            <w14:solidFill>
              <w14:schemeClr w14:val="tx1"/>
            </w14:solidFill>
          </w14:textFill>
        </w:rPr>
        <w:t>3</w:t>
      </w:r>
      <w:r>
        <w:rPr>
          <w:rFonts w:ascii="Times New Roman" w:hAnsi="Times New Roman" w:eastAsia="仿宋_GB2312"/>
          <w:color w:val="000000" w:themeColor="text1"/>
          <w:sz w:val="32"/>
          <w:szCs w:val="32"/>
          <w14:textFill>
            <w14:solidFill>
              <w14:schemeClr w14:val="tx1"/>
            </w14:solidFill>
          </w14:textFill>
        </w:rPr>
        <w:t>.</w:t>
      </w:r>
      <w:r>
        <w:rPr>
          <w:rFonts w:hint="eastAsia" w:ascii="Times New Roman" w:hAnsi="Times New Roman" w:eastAsia="仿宋_GB2312"/>
          <w:color w:val="000000" w:themeColor="text1"/>
          <w:sz w:val="32"/>
          <w:szCs w:val="32"/>
          <w:lang w:eastAsia="zh-CN"/>
          <w14:textFill>
            <w14:solidFill>
              <w14:schemeClr w14:val="tx1"/>
            </w14:solidFill>
          </w14:textFill>
        </w:rPr>
        <w:t>中共长丰县委组织部</w:t>
      </w:r>
      <w:r>
        <w:rPr>
          <w:rFonts w:ascii="Times New Roman" w:hAnsi="Times New Roman" w:eastAsia="仿宋_GB2312"/>
          <w:color w:val="000000" w:themeColor="text1"/>
          <w:sz w:val="32"/>
          <w:szCs w:val="32"/>
          <w14:textFill>
            <w14:solidFill>
              <w14:schemeClr w14:val="tx1"/>
            </w14:solidFill>
          </w14:textFill>
        </w:rPr>
        <w:t>2022年项目支出绩效目标及项目情况表</w:t>
      </w:r>
    </w:p>
    <w:p>
      <w:pPr>
        <w:spacing w:line="560" w:lineRule="exact"/>
        <w:ind w:firstLine="563" w:firstLineChars="176"/>
        <w:jc w:val="left"/>
        <w:rPr>
          <w:rFonts w:ascii="Times New Roman" w:hAnsi="Times New Roman" w:eastAsia="仿宋_GB2312"/>
          <w:color w:val="000000" w:themeColor="text1"/>
          <w:sz w:val="32"/>
          <w:szCs w:val="32"/>
          <w14:textFill>
            <w14:solidFill>
              <w14:schemeClr w14:val="tx1"/>
            </w14:solidFill>
          </w14:textFill>
        </w:rPr>
      </w:pPr>
      <w:r>
        <w:rPr>
          <w:rFonts w:ascii="Times New Roman" w:hAnsi="Times New Roman" w:eastAsia="仿宋_GB2312"/>
          <w:color w:val="000000" w:themeColor="text1"/>
          <w:sz w:val="32"/>
          <w:szCs w:val="32"/>
          <w14:textFill>
            <w14:solidFill>
              <w14:schemeClr w14:val="tx1"/>
            </w14:solidFill>
          </w14:textFill>
        </w:rPr>
        <w:t>1</w:t>
      </w:r>
      <w:r>
        <w:rPr>
          <w:rFonts w:hint="eastAsia" w:ascii="Times New Roman" w:hAnsi="Times New Roman" w:eastAsia="仿宋_GB2312"/>
          <w:color w:val="000000" w:themeColor="text1"/>
          <w:sz w:val="32"/>
          <w:szCs w:val="32"/>
          <w14:textFill>
            <w14:solidFill>
              <w14:schemeClr w14:val="tx1"/>
            </w14:solidFill>
          </w14:textFill>
        </w:rPr>
        <w:t>4</w:t>
      </w:r>
      <w:r>
        <w:rPr>
          <w:rFonts w:ascii="Times New Roman" w:hAnsi="Times New Roman" w:eastAsia="仿宋_GB2312"/>
          <w:color w:val="000000" w:themeColor="text1"/>
          <w:sz w:val="32"/>
          <w:szCs w:val="32"/>
          <w14:textFill>
            <w14:solidFill>
              <w14:schemeClr w14:val="tx1"/>
            </w14:solidFill>
          </w14:textFill>
        </w:rPr>
        <w:t>.</w:t>
      </w:r>
      <w:r>
        <w:rPr>
          <w:rFonts w:hint="eastAsia" w:ascii="Times New Roman" w:hAnsi="Times New Roman" w:eastAsia="仿宋_GB2312"/>
          <w:color w:val="000000" w:themeColor="text1"/>
          <w:sz w:val="32"/>
          <w:szCs w:val="32"/>
          <w:lang w:eastAsia="zh-CN"/>
          <w14:textFill>
            <w14:solidFill>
              <w14:schemeClr w14:val="tx1"/>
            </w14:solidFill>
          </w14:textFill>
        </w:rPr>
        <w:t>中共长丰县委组织部</w:t>
      </w:r>
      <w:r>
        <w:rPr>
          <w:rFonts w:ascii="Times New Roman" w:hAnsi="Times New Roman" w:eastAsia="仿宋_GB2312"/>
          <w:color w:val="000000" w:themeColor="text1"/>
          <w:sz w:val="32"/>
          <w:szCs w:val="32"/>
          <w14:textFill>
            <w14:solidFill>
              <w14:schemeClr w14:val="tx1"/>
            </w14:solidFill>
          </w14:textFill>
        </w:rPr>
        <w:t>2022年“三公”经费支出预算表</w:t>
      </w:r>
    </w:p>
    <w:p>
      <w:pPr>
        <w:spacing w:line="560" w:lineRule="exact"/>
        <w:ind w:firstLine="565" w:firstLineChars="176"/>
        <w:jc w:val="left"/>
        <w:rPr>
          <w:rFonts w:ascii="Times New Roman" w:hAnsi="Times New Roman" w:eastAsia="仿宋_GB2312"/>
          <w:color w:val="000000" w:themeColor="text1"/>
          <w:sz w:val="32"/>
          <w:szCs w:val="32"/>
          <w14:textFill>
            <w14:solidFill>
              <w14:schemeClr w14:val="tx1"/>
            </w14:solidFill>
          </w14:textFill>
        </w:rPr>
      </w:pPr>
      <w:r>
        <w:rPr>
          <w:rFonts w:ascii="Times New Roman" w:hAnsi="Times New Roman" w:eastAsia="仿宋_GB2312"/>
          <w:b/>
          <w:color w:val="000000" w:themeColor="text1"/>
          <w:sz w:val="32"/>
          <w:szCs w:val="32"/>
          <w14:textFill>
            <w14:solidFill>
              <w14:schemeClr w14:val="tx1"/>
            </w14:solidFill>
          </w14:textFill>
        </w:rPr>
        <w:t>（二）对下转移支付预算表</w:t>
      </w:r>
    </w:p>
    <w:p>
      <w:pPr>
        <w:spacing w:line="560" w:lineRule="exact"/>
        <w:ind w:firstLine="563" w:firstLineChars="176"/>
        <w:jc w:val="left"/>
        <w:rPr>
          <w:rFonts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15.</w:t>
      </w:r>
      <w:r>
        <w:rPr>
          <w:rFonts w:hint="eastAsia" w:ascii="Times New Roman" w:hAnsi="Times New Roman" w:eastAsia="仿宋_GB2312"/>
          <w:color w:val="000000" w:themeColor="text1"/>
          <w:sz w:val="32"/>
          <w:szCs w:val="32"/>
          <w:lang w:eastAsia="zh-CN"/>
          <w14:textFill>
            <w14:solidFill>
              <w14:schemeClr w14:val="tx1"/>
            </w14:solidFill>
          </w14:textFill>
        </w:rPr>
        <w:t>中共长丰县委组织部</w:t>
      </w:r>
      <w:r>
        <w:rPr>
          <w:rFonts w:ascii="Times New Roman" w:hAnsi="Times New Roman" w:eastAsia="仿宋_GB2312"/>
          <w:color w:val="000000" w:themeColor="text1"/>
          <w:sz w:val="32"/>
          <w:szCs w:val="32"/>
          <w14:textFill>
            <w14:solidFill>
              <w14:schemeClr w14:val="tx1"/>
            </w14:solidFill>
          </w14:textFill>
        </w:rPr>
        <w:t>2022年</w:t>
      </w:r>
      <w:r>
        <w:rPr>
          <w:rFonts w:hint="eastAsia" w:ascii="Times New Roman" w:hAnsi="Times New Roman" w:eastAsia="仿宋_GB2312"/>
          <w:color w:val="000000" w:themeColor="text1"/>
          <w:sz w:val="32"/>
          <w:szCs w:val="32"/>
          <w:lang w:eastAsia="zh-CN"/>
          <w14:textFill>
            <w14:solidFill>
              <w14:schemeClr w14:val="tx1"/>
            </w14:solidFill>
          </w14:textFill>
        </w:rPr>
        <w:t>县</w:t>
      </w:r>
      <w:r>
        <w:rPr>
          <w:rFonts w:hint="eastAsia" w:ascii="Times New Roman" w:hAnsi="Times New Roman" w:eastAsia="仿宋_GB2312"/>
          <w:color w:val="000000" w:themeColor="text1"/>
          <w:sz w:val="32"/>
          <w:szCs w:val="32"/>
          <w14:textFill>
            <w14:solidFill>
              <w14:schemeClr w14:val="tx1"/>
            </w14:solidFill>
          </w14:textFill>
        </w:rPr>
        <w:t>本级对下转移支付预算汇总表</w:t>
      </w:r>
    </w:p>
    <w:p>
      <w:pPr>
        <w:spacing w:line="560" w:lineRule="exact"/>
        <w:ind w:firstLine="563" w:firstLineChars="176"/>
        <w:jc w:val="left"/>
        <w:rPr>
          <w:rFonts w:ascii="Times New Roman" w:hAnsi="Times New Roman" w:eastAsia="仿宋_GB2312"/>
          <w:color w:val="000000" w:themeColor="text1"/>
          <w:sz w:val="32"/>
          <w:szCs w:val="32"/>
          <w14:textFill>
            <w14:solidFill>
              <w14:schemeClr w14:val="tx1"/>
            </w14:solidFill>
          </w14:textFill>
        </w:rPr>
      </w:pPr>
      <w:r>
        <w:rPr>
          <w:rFonts w:ascii="Times New Roman" w:hAnsi="Times New Roman" w:eastAsia="仿宋_GB2312"/>
          <w:color w:val="000000" w:themeColor="text1"/>
          <w:sz w:val="32"/>
          <w:szCs w:val="32"/>
          <w14:textFill>
            <w14:solidFill>
              <w14:schemeClr w14:val="tx1"/>
            </w14:solidFill>
          </w14:textFill>
        </w:rPr>
        <w:t>1</w:t>
      </w:r>
      <w:r>
        <w:rPr>
          <w:rFonts w:hint="eastAsia" w:ascii="Times New Roman" w:hAnsi="Times New Roman" w:eastAsia="仿宋_GB2312"/>
          <w:color w:val="000000" w:themeColor="text1"/>
          <w:sz w:val="32"/>
          <w:szCs w:val="32"/>
          <w14:textFill>
            <w14:solidFill>
              <w14:schemeClr w14:val="tx1"/>
            </w14:solidFill>
          </w14:textFill>
        </w:rPr>
        <w:t>6</w:t>
      </w:r>
      <w:r>
        <w:rPr>
          <w:rFonts w:ascii="Times New Roman" w:hAnsi="Times New Roman" w:eastAsia="仿宋_GB2312"/>
          <w:color w:val="000000" w:themeColor="text1"/>
          <w:sz w:val="32"/>
          <w:szCs w:val="32"/>
          <w14:textFill>
            <w14:solidFill>
              <w14:schemeClr w14:val="tx1"/>
            </w14:solidFill>
          </w14:textFill>
        </w:rPr>
        <w:t>.</w:t>
      </w:r>
      <w:r>
        <w:rPr>
          <w:rFonts w:hint="eastAsia" w:ascii="Times New Roman" w:hAnsi="Times New Roman" w:eastAsia="仿宋_GB2312"/>
          <w:color w:val="000000" w:themeColor="text1"/>
          <w:sz w:val="32"/>
          <w:szCs w:val="32"/>
          <w:lang w:eastAsia="zh-CN"/>
          <w14:textFill>
            <w14:solidFill>
              <w14:schemeClr w14:val="tx1"/>
            </w14:solidFill>
          </w14:textFill>
        </w:rPr>
        <w:t>中共长丰县委组织部</w:t>
      </w:r>
      <w:r>
        <w:rPr>
          <w:rFonts w:ascii="Times New Roman" w:hAnsi="Times New Roman" w:eastAsia="仿宋_GB2312"/>
          <w:color w:val="000000" w:themeColor="text1"/>
          <w:sz w:val="32"/>
          <w:szCs w:val="32"/>
          <w14:textFill>
            <w14:solidFill>
              <w14:schemeClr w14:val="tx1"/>
            </w14:solidFill>
          </w14:textFill>
        </w:rPr>
        <w:t>2022年</w:t>
      </w:r>
      <w:r>
        <w:rPr>
          <w:rFonts w:hint="eastAsia" w:ascii="Times New Roman" w:hAnsi="Times New Roman" w:eastAsia="仿宋_GB2312"/>
          <w:color w:val="000000" w:themeColor="text1"/>
          <w:sz w:val="32"/>
          <w:szCs w:val="32"/>
          <w:lang w:eastAsia="zh-CN"/>
          <w14:textFill>
            <w14:solidFill>
              <w14:schemeClr w14:val="tx1"/>
            </w14:solidFill>
          </w14:textFill>
        </w:rPr>
        <w:t>县</w:t>
      </w:r>
      <w:r>
        <w:rPr>
          <w:rFonts w:hint="eastAsia" w:ascii="Times New Roman" w:hAnsi="Times New Roman" w:eastAsia="仿宋_GB2312"/>
          <w:color w:val="000000" w:themeColor="text1"/>
          <w:sz w:val="32"/>
          <w:szCs w:val="32"/>
          <w14:textFill>
            <w14:solidFill>
              <w14:schemeClr w14:val="tx1"/>
            </w14:solidFill>
          </w14:textFill>
        </w:rPr>
        <w:t>本级对下转移支付预算明细表</w:t>
      </w:r>
    </w:p>
    <w:p>
      <w:pPr>
        <w:spacing w:line="560" w:lineRule="exact"/>
        <w:ind w:firstLine="565" w:firstLineChars="176"/>
        <w:jc w:val="left"/>
        <w:rPr>
          <w:rFonts w:ascii="Times New Roman" w:hAnsi="Times New Roman" w:eastAsia="仿宋_GB2312"/>
          <w:b/>
          <w:color w:val="000000" w:themeColor="text1"/>
          <w:sz w:val="32"/>
          <w:szCs w:val="32"/>
          <w14:textFill>
            <w14:solidFill>
              <w14:schemeClr w14:val="tx1"/>
            </w14:solidFill>
          </w14:textFill>
        </w:rPr>
      </w:pPr>
      <w:r>
        <w:rPr>
          <w:rFonts w:ascii="Times New Roman" w:hAnsi="Times New Roman" w:eastAsia="仿宋_GB2312"/>
          <w:b/>
          <w:color w:val="000000" w:themeColor="text1"/>
          <w:sz w:val="32"/>
          <w:szCs w:val="32"/>
          <w14:textFill>
            <w14:solidFill>
              <w14:schemeClr w14:val="tx1"/>
            </w14:solidFill>
          </w14:textFill>
        </w:rPr>
        <w:t>第三部分</w:t>
      </w:r>
      <w:r>
        <w:rPr>
          <w:rFonts w:hint="eastAsia" w:ascii="Times New Roman" w:hAnsi="Times New Roman" w:eastAsia="仿宋_GB2312"/>
          <w:b/>
          <w:color w:val="000000" w:themeColor="text1"/>
          <w:sz w:val="32"/>
          <w:szCs w:val="32"/>
          <w14:textFill>
            <w14:solidFill>
              <w14:schemeClr w14:val="tx1"/>
            </w14:solidFill>
          </w14:textFill>
        </w:rPr>
        <w:t xml:space="preserve">  </w:t>
      </w:r>
      <w:r>
        <w:rPr>
          <w:rFonts w:ascii="Times New Roman" w:hAnsi="Times New Roman" w:eastAsia="仿宋_GB2312"/>
          <w:b/>
          <w:color w:val="000000" w:themeColor="text1"/>
          <w:sz w:val="32"/>
          <w:szCs w:val="32"/>
          <w14:textFill>
            <w14:solidFill>
              <w14:schemeClr w14:val="tx1"/>
            </w14:solidFill>
          </w14:textFill>
        </w:rPr>
        <w:t>2022年部门预算情况说明</w:t>
      </w:r>
    </w:p>
    <w:p>
      <w:pPr>
        <w:spacing w:line="560" w:lineRule="exact"/>
        <w:ind w:firstLine="563" w:firstLineChars="176"/>
        <w:jc w:val="left"/>
        <w:rPr>
          <w:rFonts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1</w:t>
      </w:r>
      <w:r>
        <w:rPr>
          <w:rFonts w:ascii="Times New Roman" w:hAnsi="Times New Roman" w:eastAsia="仿宋_GB2312"/>
          <w:color w:val="000000" w:themeColor="text1"/>
          <w:sz w:val="32"/>
          <w:szCs w:val="32"/>
          <w14:textFill>
            <w14:solidFill>
              <w14:schemeClr w14:val="tx1"/>
            </w14:solidFill>
          </w14:textFill>
        </w:rPr>
        <w:t>.关于2022年收支预算总体情况说明</w:t>
      </w:r>
    </w:p>
    <w:p>
      <w:pPr>
        <w:spacing w:line="560" w:lineRule="exact"/>
        <w:ind w:firstLine="563" w:firstLineChars="176"/>
        <w:jc w:val="left"/>
        <w:rPr>
          <w:rFonts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2</w:t>
      </w:r>
      <w:r>
        <w:rPr>
          <w:rFonts w:ascii="Times New Roman" w:hAnsi="Times New Roman" w:eastAsia="仿宋_GB2312"/>
          <w:color w:val="000000" w:themeColor="text1"/>
          <w:sz w:val="32"/>
          <w:szCs w:val="32"/>
          <w14:textFill>
            <w14:solidFill>
              <w14:schemeClr w14:val="tx1"/>
            </w14:solidFill>
          </w14:textFill>
        </w:rPr>
        <w:t>.关于2022年收入预算情况说明</w:t>
      </w:r>
    </w:p>
    <w:p>
      <w:pPr>
        <w:spacing w:line="560" w:lineRule="exact"/>
        <w:ind w:firstLine="563" w:firstLineChars="176"/>
        <w:jc w:val="left"/>
        <w:rPr>
          <w:rFonts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3</w:t>
      </w:r>
      <w:r>
        <w:rPr>
          <w:rFonts w:ascii="Times New Roman" w:hAnsi="Times New Roman" w:eastAsia="仿宋_GB2312"/>
          <w:color w:val="000000" w:themeColor="text1"/>
          <w:sz w:val="32"/>
          <w:szCs w:val="32"/>
          <w14:textFill>
            <w14:solidFill>
              <w14:schemeClr w14:val="tx1"/>
            </w14:solidFill>
          </w14:textFill>
        </w:rPr>
        <w:t>.关于2022年支出预算情况说明</w:t>
      </w:r>
    </w:p>
    <w:p>
      <w:pPr>
        <w:spacing w:line="560" w:lineRule="exact"/>
        <w:ind w:firstLine="563" w:firstLineChars="176"/>
        <w:jc w:val="left"/>
        <w:rPr>
          <w:rFonts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4</w:t>
      </w:r>
      <w:r>
        <w:rPr>
          <w:rFonts w:ascii="Times New Roman" w:hAnsi="Times New Roman" w:eastAsia="仿宋_GB2312"/>
          <w:color w:val="000000" w:themeColor="text1"/>
          <w:sz w:val="32"/>
          <w:szCs w:val="32"/>
          <w14:textFill>
            <w14:solidFill>
              <w14:schemeClr w14:val="tx1"/>
            </w14:solidFill>
          </w14:textFill>
        </w:rPr>
        <w:t>.关于2022年财政拨款收支预算总体情况说明</w:t>
      </w:r>
    </w:p>
    <w:p>
      <w:pPr>
        <w:spacing w:line="560" w:lineRule="exact"/>
        <w:ind w:firstLine="563" w:firstLineChars="176"/>
        <w:jc w:val="left"/>
        <w:rPr>
          <w:rFonts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5</w:t>
      </w:r>
      <w:r>
        <w:rPr>
          <w:rFonts w:ascii="Times New Roman" w:hAnsi="Times New Roman" w:eastAsia="仿宋_GB2312"/>
          <w:color w:val="000000" w:themeColor="text1"/>
          <w:sz w:val="32"/>
          <w:szCs w:val="32"/>
          <w14:textFill>
            <w14:solidFill>
              <w14:schemeClr w14:val="tx1"/>
            </w14:solidFill>
          </w14:textFill>
        </w:rPr>
        <w:t>.关于2022年一般公共预算拨款情况说明</w:t>
      </w:r>
    </w:p>
    <w:p>
      <w:pPr>
        <w:spacing w:line="560" w:lineRule="exact"/>
        <w:ind w:firstLine="563" w:firstLineChars="176"/>
        <w:jc w:val="left"/>
        <w:rPr>
          <w:rFonts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6</w:t>
      </w:r>
      <w:r>
        <w:rPr>
          <w:rFonts w:ascii="Times New Roman" w:hAnsi="Times New Roman" w:eastAsia="仿宋_GB2312"/>
          <w:color w:val="000000" w:themeColor="text1"/>
          <w:sz w:val="32"/>
          <w:szCs w:val="32"/>
          <w14:textFill>
            <w14:solidFill>
              <w14:schemeClr w14:val="tx1"/>
            </w14:solidFill>
          </w14:textFill>
        </w:rPr>
        <w:t>.关于2022年一般公共预算基本支出情况说明</w:t>
      </w:r>
    </w:p>
    <w:p>
      <w:pPr>
        <w:spacing w:line="560" w:lineRule="exact"/>
        <w:ind w:firstLine="563" w:firstLineChars="176"/>
        <w:jc w:val="left"/>
        <w:rPr>
          <w:rFonts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7</w:t>
      </w:r>
      <w:r>
        <w:rPr>
          <w:rFonts w:ascii="Times New Roman" w:hAnsi="Times New Roman" w:eastAsia="仿宋_GB2312"/>
          <w:color w:val="000000" w:themeColor="text1"/>
          <w:sz w:val="32"/>
          <w:szCs w:val="32"/>
          <w14:textFill>
            <w14:solidFill>
              <w14:schemeClr w14:val="tx1"/>
            </w14:solidFill>
          </w14:textFill>
        </w:rPr>
        <w:t>.关于2022年政府性基金预算拨款情况说明</w:t>
      </w:r>
    </w:p>
    <w:p>
      <w:pPr>
        <w:spacing w:line="560" w:lineRule="exact"/>
        <w:ind w:firstLine="563" w:firstLineChars="176"/>
        <w:jc w:val="left"/>
        <w:rPr>
          <w:rFonts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8</w:t>
      </w:r>
      <w:r>
        <w:rPr>
          <w:rFonts w:ascii="Times New Roman" w:hAnsi="Times New Roman" w:eastAsia="仿宋_GB2312"/>
          <w:color w:val="000000" w:themeColor="text1"/>
          <w:sz w:val="32"/>
          <w:szCs w:val="32"/>
          <w14:textFill>
            <w14:solidFill>
              <w14:schemeClr w14:val="tx1"/>
            </w14:solidFill>
          </w14:textFill>
        </w:rPr>
        <w:t>.关于2022年国有资本经营预算拨款情况说明</w:t>
      </w:r>
    </w:p>
    <w:p>
      <w:pPr>
        <w:spacing w:line="560" w:lineRule="exact"/>
        <w:ind w:firstLine="563" w:firstLineChars="176"/>
        <w:jc w:val="left"/>
        <w:rPr>
          <w:rFonts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9</w:t>
      </w:r>
      <w:r>
        <w:rPr>
          <w:rFonts w:ascii="Times New Roman" w:hAnsi="Times New Roman" w:eastAsia="仿宋_GB2312"/>
          <w:color w:val="000000" w:themeColor="text1"/>
          <w:sz w:val="32"/>
          <w:szCs w:val="32"/>
          <w14:textFill>
            <w14:solidFill>
              <w14:schemeClr w14:val="tx1"/>
            </w14:solidFill>
          </w14:textFill>
        </w:rPr>
        <w:t>.关于2022年</w:t>
      </w:r>
      <w:r>
        <w:rPr>
          <w:rFonts w:hint="eastAsia" w:ascii="Times New Roman" w:hAnsi="Times New Roman" w:eastAsia="仿宋_GB2312"/>
          <w:color w:val="000000" w:themeColor="text1"/>
          <w:sz w:val="32"/>
          <w:szCs w:val="32"/>
          <w14:textFill>
            <w14:solidFill>
              <w14:schemeClr w14:val="tx1"/>
            </w14:solidFill>
          </w14:textFill>
        </w:rPr>
        <w:t>项目支出预算</w:t>
      </w:r>
      <w:r>
        <w:rPr>
          <w:rFonts w:ascii="Times New Roman" w:hAnsi="Times New Roman" w:eastAsia="仿宋_GB2312"/>
          <w:color w:val="000000" w:themeColor="text1"/>
          <w:sz w:val="32"/>
          <w:szCs w:val="32"/>
          <w14:textFill>
            <w14:solidFill>
              <w14:schemeClr w14:val="tx1"/>
            </w14:solidFill>
          </w14:textFill>
        </w:rPr>
        <w:t>情况说明</w:t>
      </w:r>
    </w:p>
    <w:p>
      <w:pPr>
        <w:spacing w:line="560" w:lineRule="exact"/>
        <w:ind w:firstLine="563" w:firstLineChars="176"/>
        <w:jc w:val="left"/>
        <w:rPr>
          <w:rFonts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10</w:t>
      </w:r>
      <w:r>
        <w:rPr>
          <w:rFonts w:ascii="Times New Roman" w:hAnsi="Times New Roman" w:eastAsia="仿宋_GB2312"/>
          <w:color w:val="000000" w:themeColor="text1"/>
          <w:sz w:val="32"/>
          <w:szCs w:val="32"/>
          <w14:textFill>
            <w14:solidFill>
              <w14:schemeClr w14:val="tx1"/>
            </w14:solidFill>
          </w14:textFill>
        </w:rPr>
        <w:t>.关于2022年</w:t>
      </w:r>
      <w:r>
        <w:rPr>
          <w:rFonts w:hint="eastAsia" w:ascii="Times New Roman" w:hAnsi="Times New Roman" w:eastAsia="仿宋_GB2312"/>
          <w:color w:val="000000" w:themeColor="text1"/>
          <w:sz w:val="32"/>
          <w:szCs w:val="32"/>
          <w14:textFill>
            <w14:solidFill>
              <w14:schemeClr w14:val="tx1"/>
            </w14:solidFill>
          </w14:textFill>
        </w:rPr>
        <w:t>政府采购预算</w:t>
      </w:r>
      <w:r>
        <w:rPr>
          <w:rFonts w:ascii="Times New Roman" w:hAnsi="Times New Roman" w:eastAsia="仿宋_GB2312"/>
          <w:color w:val="000000" w:themeColor="text1"/>
          <w:sz w:val="32"/>
          <w:szCs w:val="32"/>
          <w14:textFill>
            <w14:solidFill>
              <w14:schemeClr w14:val="tx1"/>
            </w14:solidFill>
          </w14:textFill>
        </w:rPr>
        <w:t>情况说明</w:t>
      </w:r>
    </w:p>
    <w:p>
      <w:pPr>
        <w:spacing w:line="560" w:lineRule="exact"/>
        <w:ind w:firstLine="563" w:firstLineChars="176"/>
        <w:jc w:val="left"/>
        <w:rPr>
          <w:rFonts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11</w:t>
      </w:r>
      <w:r>
        <w:rPr>
          <w:rFonts w:ascii="Times New Roman" w:hAnsi="Times New Roman" w:eastAsia="仿宋_GB2312"/>
          <w:color w:val="000000" w:themeColor="text1"/>
          <w:sz w:val="32"/>
          <w:szCs w:val="32"/>
          <w14:textFill>
            <w14:solidFill>
              <w14:schemeClr w14:val="tx1"/>
            </w14:solidFill>
          </w14:textFill>
        </w:rPr>
        <w:t>.关于2022年</w:t>
      </w:r>
      <w:r>
        <w:rPr>
          <w:rFonts w:hint="eastAsia" w:ascii="Times New Roman" w:hAnsi="Times New Roman" w:eastAsia="仿宋_GB2312"/>
          <w:color w:val="000000" w:themeColor="text1"/>
          <w:sz w:val="32"/>
          <w:szCs w:val="32"/>
          <w14:textFill>
            <w14:solidFill>
              <w14:schemeClr w14:val="tx1"/>
            </w14:solidFill>
          </w14:textFill>
        </w:rPr>
        <w:t>政府购买服务预算</w:t>
      </w:r>
      <w:r>
        <w:rPr>
          <w:rFonts w:ascii="Times New Roman" w:hAnsi="Times New Roman" w:eastAsia="仿宋_GB2312"/>
          <w:color w:val="000000" w:themeColor="text1"/>
          <w:sz w:val="32"/>
          <w:szCs w:val="32"/>
          <w14:textFill>
            <w14:solidFill>
              <w14:schemeClr w14:val="tx1"/>
            </w14:solidFill>
          </w14:textFill>
        </w:rPr>
        <w:t>情况说明</w:t>
      </w:r>
    </w:p>
    <w:p>
      <w:pPr>
        <w:spacing w:line="560" w:lineRule="exact"/>
        <w:ind w:firstLine="563" w:firstLineChars="176"/>
        <w:jc w:val="left"/>
        <w:rPr>
          <w:rFonts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12</w:t>
      </w:r>
      <w:r>
        <w:rPr>
          <w:rFonts w:ascii="Times New Roman" w:hAnsi="Times New Roman" w:eastAsia="仿宋_GB2312"/>
          <w:color w:val="000000" w:themeColor="text1"/>
          <w:sz w:val="32"/>
          <w:szCs w:val="32"/>
          <w14:textFill>
            <w14:solidFill>
              <w14:schemeClr w14:val="tx1"/>
            </w14:solidFill>
          </w14:textFill>
        </w:rPr>
        <w:t>.关于2022年“三公”经费</w:t>
      </w:r>
      <w:r>
        <w:rPr>
          <w:rFonts w:hint="eastAsia" w:ascii="Times New Roman" w:hAnsi="Times New Roman" w:eastAsia="仿宋_GB2312"/>
          <w:color w:val="000000" w:themeColor="text1"/>
          <w:sz w:val="32"/>
          <w:szCs w:val="32"/>
          <w14:textFill>
            <w14:solidFill>
              <w14:schemeClr w14:val="tx1"/>
            </w14:solidFill>
          </w14:textFill>
        </w:rPr>
        <w:t>支出</w:t>
      </w:r>
      <w:r>
        <w:rPr>
          <w:rFonts w:ascii="Times New Roman" w:hAnsi="Times New Roman" w:eastAsia="仿宋_GB2312"/>
          <w:color w:val="000000" w:themeColor="text1"/>
          <w:sz w:val="32"/>
          <w:szCs w:val="32"/>
          <w14:textFill>
            <w14:solidFill>
              <w14:schemeClr w14:val="tx1"/>
            </w14:solidFill>
          </w14:textFill>
        </w:rPr>
        <w:t>预算情况说明</w:t>
      </w:r>
    </w:p>
    <w:p>
      <w:pPr>
        <w:spacing w:line="560" w:lineRule="exact"/>
        <w:ind w:firstLine="563" w:firstLineChars="176"/>
        <w:jc w:val="left"/>
        <w:rPr>
          <w:rFonts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13</w:t>
      </w:r>
      <w:r>
        <w:rPr>
          <w:rFonts w:ascii="Times New Roman" w:hAnsi="Times New Roman" w:eastAsia="仿宋_GB2312"/>
          <w:color w:val="000000" w:themeColor="text1"/>
          <w:sz w:val="32"/>
          <w:szCs w:val="32"/>
          <w14:textFill>
            <w14:solidFill>
              <w14:schemeClr w14:val="tx1"/>
            </w14:solidFill>
          </w14:textFill>
        </w:rPr>
        <w:t>.其他重要事项情况说明</w:t>
      </w:r>
    </w:p>
    <w:p>
      <w:pPr>
        <w:spacing w:line="560" w:lineRule="exact"/>
        <w:ind w:firstLine="565" w:firstLineChars="176"/>
        <w:jc w:val="left"/>
        <w:rPr>
          <w:rFonts w:ascii="Times New Roman" w:hAnsi="Times New Roman" w:eastAsia="仿宋_GB2312"/>
          <w:b/>
          <w:color w:val="000000" w:themeColor="text1"/>
          <w:sz w:val="32"/>
          <w:szCs w:val="32"/>
          <w14:textFill>
            <w14:solidFill>
              <w14:schemeClr w14:val="tx1"/>
            </w14:solidFill>
          </w14:textFill>
        </w:rPr>
      </w:pPr>
      <w:r>
        <w:rPr>
          <w:rFonts w:hint="eastAsia" w:ascii="Times New Roman" w:hAnsi="Times New Roman" w:eastAsia="仿宋_GB2312"/>
          <w:b/>
          <w:color w:val="000000" w:themeColor="text1"/>
          <w:sz w:val="32"/>
          <w:szCs w:val="32"/>
          <w14:textFill>
            <w14:solidFill>
              <w14:schemeClr w14:val="tx1"/>
            </w14:solidFill>
          </w14:textFill>
        </w:rPr>
        <w:t xml:space="preserve">第四部分  </w:t>
      </w:r>
      <w:r>
        <w:rPr>
          <w:rFonts w:ascii="Times New Roman" w:hAnsi="Times New Roman" w:eastAsia="仿宋_GB2312"/>
          <w:b/>
          <w:color w:val="000000" w:themeColor="text1"/>
          <w:sz w:val="32"/>
          <w:szCs w:val="32"/>
          <w14:textFill>
            <w14:solidFill>
              <w14:schemeClr w14:val="tx1"/>
            </w14:solidFill>
          </w14:textFill>
        </w:rPr>
        <w:t>2022年</w:t>
      </w:r>
      <w:r>
        <w:rPr>
          <w:rFonts w:hint="eastAsia" w:ascii="Times New Roman" w:hAnsi="Times New Roman" w:eastAsia="仿宋_GB2312"/>
          <w:b/>
          <w:color w:val="000000" w:themeColor="text1"/>
          <w:sz w:val="32"/>
          <w:szCs w:val="32"/>
          <w14:textFill>
            <w14:solidFill>
              <w14:schemeClr w14:val="tx1"/>
            </w14:solidFill>
          </w14:textFill>
        </w:rPr>
        <w:t>转移支付预算情况</w:t>
      </w:r>
      <w:r>
        <w:rPr>
          <w:rFonts w:ascii="Times New Roman" w:hAnsi="Times New Roman" w:eastAsia="仿宋_GB2312"/>
          <w:b/>
          <w:color w:val="000000" w:themeColor="text1"/>
          <w:sz w:val="32"/>
          <w:szCs w:val="32"/>
          <w14:textFill>
            <w14:solidFill>
              <w14:schemeClr w14:val="tx1"/>
            </w14:solidFill>
          </w14:textFill>
        </w:rPr>
        <w:t>说明</w:t>
      </w:r>
    </w:p>
    <w:p>
      <w:pPr>
        <w:spacing w:line="560" w:lineRule="exact"/>
        <w:ind w:firstLine="565" w:firstLineChars="176"/>
        <w:jc w:val="left"/>
        <w:rPr>
          <w:rFonts w:ascii="Times New Roman" w:hAnsi="Times New Roman" w:eastAsia="仿宋_GB2312"/>
          <w:b/>
          <w:color w:val="000000" w:themeColor="text1"/>
          <w:sz w:val="32"/>
          <w:szCs w:val="32"/>
          <w14:textFill>
            <w14:solidFill>
              <w14:schemeClr w14:val="tx1"/>
            </w14:solidFill>
          </w14:textFill>
        </w:rPr>
      </w:pPr>
      <w:r>
        <w:rPr>
          <w:rFonts w:ascii="Times New Roman" w:hAnsi="Times New Roman" w:eastAsia="仿宋_GB2312"/>
          <w:b/>
          <w:color w:val="000000" w:themeColor="text1"/>
          <w:sz w:val="32"/>
          <w:szCs w:val="32"/>
          <w14:textFill>
            <w14:solidFill>
              <w14:schemeClr w14:val="tx1"/>
            </w14:solidFill>
          </w14:textFill>
        </w:rPr>
        <w:t>第</w:t>
      </w:r>
      <w:r>
        <w:rPr>
          <w:rFonts w:hint="eastAsia" w:ascii="Times New Roman" w:hAnsi="Times New Roman" w:eastAsia="仿宋_GB2312"/>
          <w:b/>
          <w:color w:val="000000" w:themeColor="text1"/>
          <w:sz w:val="32"/>
          <w:szCs w:val="32"/>
          <w14:textFill>
            <w14:solidFill>
              <w14:schemeClr w14:val="tx1"/>
            </w14:solidFill>
          </w14:textFill>
        </w:rPr>
        <w:t>五</w:t>
      </w:r>
      <w:r>
        <w:rPr>
          <w:rFonts w:ascii="Times New Roman" w:hAnsi="Times New Roman" w:eastAsia="仿宋_GB2312"/>
          <w:b/>
          <w:color w:val="000000" w:themeColor="text1"/>
          <w:sz w:val="32"/>
          <w:szCs w:val="32"/>
          <w14:textFill>
            <w14:solidFill>
              <w14:schemeClr w14:val="tx1"/>
            </w14:solidFill>
          </w14:textFill>
        </w:rPr>
        <w:t>部分 名词解释</w:t>
      </w:r>
    </w:p>
    <w:p>
      <w:pPr>
        <w:spacing w:line="580" w:lineRule="exact"/>
        <w:jc w:val="center"/>
        <w:rPr>
          <w:rFonts w:ascii="Times New Roman" w:hAnsi="Times New Roman" w:eastAsia="方正小标宋简体"/>
          <w:color w:val="000000" w:themeColor="text1"/>
          <w:sz w:val="44"/>
          <w:szCs w:val="44"/>
          <w14:textFill>
            <w14:solidFill>
              <w14:schemeClr w14:val="tx1"/>
            </w14:solidFill>
          </w14:textFill>
        </w:rPr>
      </w:pPr>
    </w:p>
    <w:p>
      <w:pPr>
        <w:spacing w:line="580" w:lineRule="exact"/>
        <w:jc w:val="center"/>
        <w:rPr>
          <w:rFonts w:ascii="Times New Roman" w:hAnsi="Times New Roman" w:eastAsia="方正小标宋简体"/>
          <w:color w:val="000000" w:themeColor="text1"/>
          <w:sz w:val="44"/>
          <w:szCs w:val="44"/>
          <w14:textFill>
            <w14:solidFill>
              <w14:schemeClr w14:val="tx1"/>
            </w14:solidFill>
          </w14:textFill>
        </w:rPr>
      </w:pPr>
    </w:p>
    <w:p>
      <w:pPr>
        <w:spacing w:line="580" w:lineRule="exact"/>
        <w:jc w:val="center"/>
        <w:rPr>
          <w:rFonts w:ascii="Times New Roman" w:hAnsi="Times New Roman" w:eastAsia="方正小标宋简体"/>
          <w:color w:val="000000" w:themeColor="text1"/>
          <w:sz w:val="44"/>
          <w:szCs w:val="44"/>
          <w14:textFill>
            <w14:solidFill>
              <w14:schemeClr w14:val="tx1"/>
            </w14:solidFill>
          </w14:textFill>
        </w:rPr>
      </w:pPr>
    </w:p>
    <w:p>
      <w:pPr>
        <w:spacing w:line="580" w:lineRule="exact"/>
        <w:jc w:val="center"/>
        <w:rPr>
          <w:rFonts w:ascii="Times New Roman" w:hAnsi="Times New Roman" w:eastAsia="方正小标宋简体"/>
          <w:color w:val="000000" w:themeColor="text1"/>
          <w:sz w:val="44"/>
          <w:szCs w:val="44"/>
          <w14:textFill>
            <w14:solidFill>
              <w14:schemeClr w14:val="tx1"/>
            </w14:solidFill>
          </w14:textFill>
        </w:rPr>
      </w:pPr>
    </w:p>
    <w:p>
      <w:pPr>
        <w:spacing w:line="580" w:lineRule="exact"/>
        <w:jc w:val="center"/>
        <w:rPr>
          <w:rFonts w:ascii="Times New Roman" w:hAnsi="Times New Roman" w:eastAsia="方正小标宋简体"/>
          <w:color w:val="000000" w:themeColor="text1"/>
          <w:sz w:val="44"/>
          <w:szCs w:val="44"/>
          <w14:textFill>
            <w14:solidFill>
              <w14:schemeClr w14:val="tx1"/>
            </w14:solidFill>
          </w14:textFill>
        </w:rPr>
      </w:pPr>
    </w:p>
    <w:p>
      <w:pPr>
        <w:spacing w:line="580" w:lineRule="exact"/>
        <w:rPr>
          <w:rFonts w:ascii="Times New Roman" w:hAnsi="Times New Roman" w:eastAsia="方正小标宋简体"/>
          <w:color w:val="000000" w:themeColor="text1"/>
          <w:sz w:val="44"/>
          <w:szCs w:val="44"/>
          <w14:textFill>
            <w14:solidFill>
              <w14:schemeClr w14:val="tx1"/>
            </w14:solidFill>
          </w14:textFill>
        </w:rPr>
      </w:pPr>
    </w:p>
    <w:p>
      <w:pPr>
        <w:spacing w:line="560" w:lineRule="exact"/>
        <w:jc w:val="center"/>
        <w:rPr>
          <w:rFonts w:ascii="Times New Roman" w:hAnsi="Times New Roman" w:eastAsia="方正小标宋简体"/>
          <w:color w:val="000000" w:themeColor="text1"/>
          <w:sz w:val="44"/>
          <w:szCs w:val="44"/>
          <w14:textFill>
            <w14:solidFill>
              <w14:schemeClr w14:val="tx1"/>
            </w14:solidFill>
          </w14:textFill>
        </w:rPr>
      </w:pPr>
      <w:r>
        <w:rPr>
          <w:rFonts w:hint="eastAsia" w:ascii="Times New Roman" w:hAnsi="Times New Roman" w:eastAsia="方正小标宋简体"/>
          <w:color w:val="000000" w:themeColor="text1"/>
          <w:sz w:val="44"/>
          <w:szCs w:val="44"/>
          <w:lang w:eastAsia="zh-CN"/>
          <w14:textFill>
            <w14:solidFill>
              <w14:schemeClr w14:val="tx1"/>
            </w14:solidFill>
          </w14:textFill>
        </w:rPr>
        <w:t>中共长丰县委组织部</w:t>
      </w:r>
      <w:r>
        <w:rPr>
          <w:rFonts w:ascii="Times New Roman" w:hAnsi="Times New Roman" w:eastAsia="方正小标宋简体"/>
          <w:color w:val="000000" w:themeColor="text1"/>
          <w:sz w:val="44"/>
          <w:szCs w:val="44"/>
          <w14:textFill>
            <w14:solidFill>
              <w14:schemeClr w14:val="tx1"/>
            </w14:solidFill>
          </w14:textFill>
        </w:rPr>
        <w:t>2022年部门预算</w:t>
      </w:r>
    </w:p>
    <w:p>
      <w:pPr>
        <w:spacing w:line="560" w:lineRule="exact"/>
        <w:rPr>
          <w:rFonts w:ascii="Times New Roman" w:hAnsi="Times New Roman" w:eastAsia="仿宋_GB2312"/>
          <w:color w:val="000000" w:themeColor="text1"/>
          <w:sz w:val="32"/>
          <w:szCs w:val="32"/>
          <w14:textFill>
            <w14:solidFill>
              <w14:schemeClr w14:val="tx1"/>
            </w14:solidFill>
          </w14:textFill>
        </w:rPr>
      </w:pPr>
    </w:p>
    <w:p>
      <w:pPr>
        <w:spacing w:line="560" w:lineRule="exact"/>
        <w:jc w:val="center"/>
        <w:rPr>
          <w:rFonts w:ascii="Times New Roman" w:hAnsi="Times New Roman" w:eastAsia="黑体"/>
          <w:color w:val="000000" w:themeColor="text1"/>
          <w:sz w:val="36"/>
          <w:szCs w:val="36"/>
          <w14:textFill>
            <w14:solidFill>
              <w14:schemeClr w14:val="tx1"/>
            </w14:solidFill>
          </w14:textFill>
        </w:rPr>
      </w:pPr>
      <w:r>
        <w:rPr>
          <w:rFonts w:ascii="Times New Roman" w:hAnsi="Times New Roman" w:eastAsia="黑体"/>
          <w:color w:val="000000" w:themeColor="text1"/>
          <w:sz w:val="36"/>
          <w:szCs w:val="36"/>
          <w14:textFill>
            <w14:solidFill>
              <w14:schemeClr w14:val="tx1"/>
            </w14:solidFill>
          </w14:textFill>
        </w:rPr>
        <w:t>第一部分  部门概况</w:t>
      </w:r>
    </w:p>
    <w:p>
      <w:pPr>
        <w:spacing w:line="560" w:lineRule="exact"/>
        <w:ind w:firstLine="640" w:firstLineChars="200"/>
        <w:rPr>
          <w:rFonts w:ascii="Times New Roman" w:hAnsi="Times New Roman" w:eastAsia="黑体"/>
          <w:color w:val="000000" w:themeColor="text1"/>
          <w:sz w:val="32"/>
          <w:szCs w:val="32"/>
          <w14:textFill>
            <w14:solidFill>
              <w14:schemeClr w14:val="tx1"/>
            </w14:solidFill>
          </w14:textFill>
        </w:rPr>
      </w:pPr>
      <w:r>
        <w:rPr>
          <w:rFonts w:ascii="Times New Roman" w:hAnsi="Times New Roman" w:eastAsia="黑体"/>
          <w:color w:val="000000" w:themeColor="text1"/>
          <w:sz w:val="32"/>
          <w:szCs w:val="32"/>
          <w14:textFill>
            <w14:solidFill>
              <w14:schemeClr w14:val="tx1"/>
            </w14:solidFill>
          </w14:textFill>
        </w:rPr>
        <w:t>一、部门职责</w:t>
      </w:r>
    </w:p>
    <w:p>
      <w:pPr>
        <w:widowControl/>
        <w:shd w:val="clear" w:color="auto" w:fill="FFFFFF"/>
        <w:spacing w:line="480" w:lineRule="atLeast"/>
        <w:ind w:firstLine="640"/>
        <w:jc w:val="left"/>
        <w:rPr>
          <w:rFonts w:hint="eastAsia" w:ascii="微软雅黑" w:hAnsi="微软雅黑" w:eastAsia="微软雅黑" w:cs="宋体"/>
          <w:color w:val="484848"/>
          <w:kern w:val="0"/>
          <w:sz w:val="24"/>
          <w:szCs w:val="24"/>
        </w:rPr>
      </w:pPr>
      <w:r>
        <w:rPr>
          <w:rFonts w:hint="eastAsia" w:ascii="仿宋_GB2312" w:hAnsi="微软雅黑" w:eastAsia="仿宋_GB2312" w:cs="宋体"/>
          <w:color w:val="484848"/>
          <w:kern w:val="0"/>
          <w:sz w:val="32"/>
          <w:szCs w:val="32"/>
        </w:rPr>
        <w:t>根据文件规定，主要职责是：</w:t>
      </w:r>
    </w:p>
    <w:p>
      <w:pPr>
        <w:widowControl/>
        <w:shd w:val="clear" w:color="auto" w:fill="FFFFFF"/>
        <w:spacing w:line="480" w:lineRule="atLeast"/>
        <w:ind w:firstLine="640"/>
        <w:jc w:val="left"/>
        <w:rPr>
          <w:rFonts w:hint="eastAsia" w:ascii="微软雅黑" w:hAnsi="微软雅黑" w:eastAsia="微软雅黑" w:cs="宋体"/>
          <w:color w:val="484848"/>
          <w:kern w:val="0"/>
          <w:sz w:val="24"/>
          <w:szCs w:val="24"/>
        </w:rPr>
      </w:pPr>
      <w:r>
        <w:rPr>
          <w:rFonts w:hint="eastAsia" w:ascii="仿宋_GB2312" w:hAnsi="微软雅黑" w:eastAsia="仿宋_GB2312" w:cs="宋体"/>
          <w:color w:val="484848"/>
          <w:kern w:val="0"/>
          <w:sz w:val="32"/>
          <w:szCs w:val="32"/>
        </w:rPr>
        <w:t>（一）研究和指导全县党的组织建设特别是党的基层组织建设；探索非公有制经济组织、社会组织党组织的设置和活动方式。</w:t>
      </w:r>
    </w:p>
    <w:p>
      <w:pPr>
        <w:widowControl/>
        <w:shd w:val="clear" w:color="auto" w:fill="FFFFFF"/>
        <w:spacing w:line="480" w:lineRule="atLeast"/>
        <w:ind w:firstLine="640"/>
        <w:jc w:val="left"/>
        <w:rPr>
          <w:rFonts w:hint="eastAsia" w:ascii="微软雅黑" w:hAnsi="微软雅黑" w:eastAsia="微软雅黑" w:cs="宋体"/>
          <w:color w:val="484848"/>
          <w:kern w:val="0"/>
          <w:sz w:val="24"/>
          <w:szCs w:val="24"/>
        </w:rPr>
      </w:pPr>
      <w:r>
        <w:rPr>
          <w:rFonts w:hint="eastAsia" w:ascii="仿宋_GB2312" w:hAnsi="微软雅黑" w:eastAsia="仿宋_GB2312" w:cs="宋体"/>
          <w:color w:val="484848"/>
          <w:kern w:val="0"/>
          <w:sz w:val="32"/>
          <w:szCs w:val="32"/>
        </w:rPr>
        <w:t>（二）协调、规划和指导党员教育工作，主管党员的管理和发展工作；负责党代表的联络和服务工作。</w:t>
      </w:r>
    </w:p>
    <w:p>
      <w:pPr>
        <w:widowControl/>
        <w:shd w:val="clear" w:color="auto" w:fill="FFFFFF"/>
        <w:spacing w:line="480" w:lineRule="atLeast"/>
        <w:ind w:firstLine="640"/>
        <w:jc w:val="left"/>
        <w:rPr>
          <w:rFonts w:hint="eastAsia" w:ascii="微软雅黑" w:hAnsi="微软雅黑" w:eastAsia="微软雅黑" w:cs="宋体"/>
          <w:color w:val="484848"/>
          <w:kern w:val="0"/>
          <w:sz w:val="24"/>
          <w:szCs w:val="24"/>
        </w:rPr>
      </w:pPr>
      <w:r>
        <w:rPr>
          <w:rFonts w:hint="eastAsia" w:ascii="仿宋_GB2312" w:hAnsi="微软雅黑" w:eastAsia="仿宋_GB2312" w:cs="宋体"/>
          <w:color w:val="484848"/>
          <w:kern w:val="0"/>
          <w:sz w:val="32"/>
          <w:szCs w:val="32"/>
        </w:rPr>
        <w:t>（三）组织、协调新时期党建工作新情况、新问题和党建理论的研究，提出加强党的政治、思想、组织、作风建设的意见和建议。</w:t>
      </w:r>
    </w:p>
    <w:p>
      <w:pPr>
        <w:widowControl/>
        <w:shd w:val="clear" w:color="auto" w:fill="FFFFFF"/>
        <w:spacing w:line="480" w:lineRule="atLeast"/>
        <w:ind w:firstLine="640"/>
        <w:jc w:val="left"/>
        <w:rPr>
          <w:rFonts w:hint="eastAsia" w:ascii="微软雅黑" w:hAnsi="微软雅黑" w:eastAsia="微软雅黑" w:cs="宋体"/>
          <w:color w:val="484848"/>
          <w:kern w:val="0"/>
          <w:sz w:val="24"/>
          <w:szCs w:val="24"/>
        </w:rPr>
      </w:pPr>
      <w:r>
        <w:rPr>
          <w:rFonts w:hint="eastAsia" w:ascii="仿宋_GB2312" w:hAnsi="微软雅黑" w:eastAsia="仿宋_GB2312" w:cs="宋体"/>
          <w:color w:val="484848"/>
          <w:kern w:val="0"/>
          <w:sz w:val="32"/>
          <w:szCs w:val="32"/>
        </w:rPr>
        <w:t>（四）负责全县选派干部到村任职工作及大学生村官日常管理。</w:t>
      </w:r>
    </w:p>
    <w:p>
      <w:pPr>
        <w:widowControl/>
        <w:shd w:val="clear" w:color="auto" w:fill="FFFFFF"/>
        <w:spacing w:line="480" w:lineRule="atLeast"/>
        <w:ind w:firstLine="640"/>
        <w:jc w:val="left"/>
        <w:rPr>
          <w:rFonts w:hint="eastAsia" w:ascii="微软雅黑" w:hAnsi="微软雅黑" w:eastAsia="微软雅黑" w:cs="宋体"/>
          <w:color w:val="484848"/>
          <w:kern w:val="0"/>
          <w:sz w:val="24"/>
          <w:szCs w:val="24"/>
        </w:rPr>
      </w:pPr>
      <w:r>
        <w:rPr>
          <w:rFonts w:hint="eastAsia" w:ascii="仿宋_GB2312" w:hAnsi="微软雅黑" w:eastAsia="仿宋_GB2312" w:cs="宋体"/>
          <w:color w:val="484848"/>
          <w:kern w:val="0"/>
          <w:sz w:val="32"/>
          <w:szCs w:val="32"/>
        </w:rPr>
        <w:t>（五）负责办理我县由市委管理的干部职务任免、工资、待遇、退休报批手续。</w:t>
      </w:r>
    </w:p>
    <w:p>
      <w:pPr>
        <w:widowControl/>
        <w:shd w:val="clear" w:color="auto" w:fill="FFFFFF"/>
        <w:spacing w:line="480" w:lineRule="atLeast"/>
        <w:ind w:firstLine="640"/>
        <w:jc w:val="left"/>
        <w:rPr>
          <w:rFonts w:hint="eastAsia" w:ascii="微软雅黑" w:hAnsi="微软雅黑" w:eastAsia="微软雅黑" w:cs="宋体"/>
          <w:color w:val="484848"/>
          <w:kern w:val="0"/>
          <w:sz w:val="24"/>
          <w:szCs w:val="24"/>
        </w:rPr>
      </w:pPr>
      <w:r>
        <w:rPr>
          <w:rFonts w:hint="eastAsia" w:ascii="仿宋_GB2312" w:hAnsi="微软雅黑" w:eastAsia="仿宋_GB2312" w:cs="宋体"/>
          <w:color w:val="484848"/>
          <w:kern w:val="0"/>
          <w:sz w:val="32"/>
          <w:szCs w:val="32"/>
        </w:rPr>
        <w:t>（六）提出对县委管理的领导班子调整配备的意见和建议；负责县管干部的选拔、考察工作，办理其任免、退休审批手续。</w:t>
      </w:r>
    </w:p>
    <w:p>
      <w:pPr>
        <w:widowControl/>
        <w:shd w:val="clear" w:color="auto" w:fill="FFFFFF"/>
        <w:spacing w:line="480" w:lineRule="atLeast"/>
        <w:ind w:firstLine="640"/>
        <w:jc w:val="left"/>
        <w:rPr>
          <w:rFonts w:hint="eastAsia" w:ascii="微软雅黑" w:hAnsi="微软雅黑" w:eastAsia="微软雅黑" w:cs="宋体"/>
          <w:color w:val="484848"/>
          <w:kern w:val="0"/>
          <w:sz w:val="24"/>
          <w:szCs w:val="24"/>
        </w:rPr>
      </w:pPr>
      <w:r>
        <w:rPr>
          <w:rFonts w:hint="eastAsia" w:ascii="仿宋_GB2312" w:hAnsi="微软雅黑" w:eastAsia="仿宋_GB2312" w:cs="宋体"/>
          <w:color w:val="484848"/>
          <w:kern w:val="0"/>
          <w:sz w:val="32"/>
          <w:szCs w:val="32"/>
        </w:rPr>
        <w:t>（七）组织实施公开选拔县管干部和指导协调全县公开选拔领导干部工作 。</w:t>
      </w:r>
    </w:p>
    <w:p>
      <w:pPr>
        <w:widowControl/>
        <w:shd w:val="clear" w:color="auto" w:fill="FFFFFF"/>
        <w:spacing w:line="480" w:lineRule="atLeast"/>
        <w:ind w:firstLine="640"/>
        <w:jc w:val="left"/>
        <w:rPr>
          <w:rFonts w:hint="eastAsia" w:ascii="微软雅黑" w:hAnsi="微软雅黑" w:eastAsia="微软雅黑" w:cs="宋体"/>
          <w:color w:val="484848"/>
          <w:kern w:val="0"/>
          <w:sz w:val="24"/>
          <w:szCs w:val="24"/>
        </w:rPr>
      </w:pPr>
      <w:r>
        <w:rPr>
          <w:rFonts w:hint="eastAsia" w:ascii="仿宋_GB2312" w:hAnsi="微软雅黑" w:eastAsia="仿宋_GB2312" w:cs="宋体"/>
          <w:color w:val="484848"/>
          <w:kern w:val="0"/>
          <w:sz w:val="32"/>
          <w:szCs w:val="32"/>
        </w:rPr>
        <w:t>（八）指导领导班子思想作风建设；负责全县干部的备案审查和宏观管理工作；承办部分干部的调配、交流及安置事宜。</w:t>
      </w:r>
    </w:p>
    <w:p>
      <w:pPr>
        <w:widowControl/>
        <w:shd w:val="clear" w:color="auto" w:fill="FFFFFF"/>
        <w:spacing w:line="480" w:lineRule="atLeast"/>
        <w:ind w:firstLine="640"/>
        <w:jc w:val="left"/>
        <w:rPr>
          <w:rFonts w:hint="eastAsia" w:ascii="微软雅黑" w:hAnsi="微软雅黑" w:eastAsia="微软雅黑" w:cs="宋体"/>
          <w:color w:val="484848"/>
          <w:kern w:val="0"/>
          <w:sz w:val="24"/>
          <w:szCs w:val="24"/>
        </w:rPr>
      </w:pPr>
      <w:r>
        <w:rPr>
          <w:rFonts w:hint="eastAsia" w:ascii="仿宋_GB2312" w:hAnsi="微软雅黑" w:eastAsia="仿宋_GB2312" w:cs="宋体"/>
          <w:color w:val="484848"/>
          <w:kern w:val="0"/>
          <w:sz w:val="32"/>
          <w:szCs w:val="32"/>
        </w:rPr>
        <w:t>（九）研究贯彻中央、省委、市委制定的干部队伍建设的方针。政策，组织落实培养选拔年轻干部的工作。</w:t>
      </w:r>
    </w:p>
    <w:p>
      <w:pPr>
        <w:widowControl/>
        <w:shd w:val="clear" w:color="auto" w:fill="FFFFFF"/>
        <w:spacing w:line="480" w:lineRule="atLeast"/>
        <w:ind w:firstLine="640"/>
        <w:jc w:val="left"/>
        <w:rPr>
          <w:rFonts w:hint="eastAsia" w:ascii="微软雅黑" w:hAnsi="微软雅黑" w:eastAsia="微软雅黑" w:cs="宋体"/>
          <w:color w:val="484848"/>
          <w:kern w:val="0"/>
          <w:sz w:val="24"/>
          <w:szCs w:val="24"/>
        </w:rPr>
      </w:pPr>
      <w:r>
        <w:rPr>
          <w:rFonts w:hint="eastAsia" w:ascii="仿宋_GB2312" w:hAnsi="微软雅黑" w:eastAsia="仿宋_GB2312" w:cs="宋体"/>
          <w:color w:val="484848"/>
          <w:kern w:val="0"/>
          <w:sz w:val="32"/>
          <w:szCs w:val="32"/>
        </w:rPr>
        <w:t>（十）研究和宏观指导全县党的组织制度和干部人事制度的改革，制定或参与制定我县组织、干部、人事工作的重要政策和制度。</w:t>
      </w:r>
    </w:p>
    <w:p>
      <w:pPr>
        <w:widowControl/>
        <w:shd w:val="clear" w:color="auto" w:fill="FFFFFF"/>
        <w:spacing w:line="480" w:lineRule="atLeast"/>
        <w:ind w:firstLine="640"/>
        <w:jc w:val="left"/>
        <w:rPr>
          <w:rFonts w:hint="eastAsia" w:ascii="微软雅黑" w:hAnsi="微软雅黑" w:eastAsia="微软雅黑" w:cs="宋体"/>
          <w:color w:val="484848"/>
          <w:kern w:val="0"/>
          <w:sz w:val="24"/>
          <w:szCs w:val="24"/>
        </w:rPr>
      </w:pPr>
      <w:r>
        <w:rPr>
          <w:rFonts w:hint="eastAsia" w:ascii="仿宋_GB2312" w:hAnsi="微软雅黑" w:eastAsia="仿宋_GB2312" w:cs="宋体"/>
          <w:color w:val="484848"/>
          <w:kern w:val="0"/>
          <w:sz w:val="32"/>
          <w:szCs w:val="32"/>
        </w:rPr>
        <w:t>（十一）负责全县组织、干部工作的督促检查，及时向县委反映重要情况，提出建议。</w:t>
      </w:r>
    </w:p>
    <w:p>
      <w:pPr>
        <w:widowControl/>
        <w:shd w:val="clear" w:color="auto" w:fill="FFFFFF"/>
        <w:spacing w:line="480" w:lineRule="atLeast"/>
        <w:ind w:firstLine="640"/>
        <w:jc w:val="left"/>
        <w:rPr>
          <w:rFonts w:hint="eastAsia" w:ascii="微软雅黑" w:hAnsi="微软雅黑" w:eastAsia="微软雅黑" w:cs="宋体"/>
          <w:color w:val="484848"/>
          <w:kern w:val="0"/>
          <w:sz w:val="24"/>
          <w:szCs w:val="24"/>
        </w:rPr>
      </w:pPr>
      <w:r>
        <w:rPr>
          <w:rFonts w:hint="eastAsia" w:ascii="仿宋_GB2312" w:hAnsi="微软雅黑" w:eastAsia="仿宋_GB2312" w:cs="宋体"/>
          <w:color w:val="484848"/>
          <w:kern w:val="0"/>
          <w:sz w:val="32"/>
          <w:szCs w:val="32"/>
        </w:rPr>
        <w:t>（十二）主管全县干部教育工作，研究制定我县干部教育的政策、规划；组织县委管理的干部和优秀年轻干部、高级人才及组工干部的培训。</w:t>
      </w:r>
    </w:p>
    <w:p>
      <w:pPr>
        <w:widowControl/>
        <w:shd w:val="clear" w:color="auto" w:fill="FFFFFF"/>
        <w:spacing w:line="480" w:lineRule="atLeast"/>
        <w:ind w:firstLine="640"/>
        <w:jc w:val="left"/>
        <w:rPr>
          <w:rFonts w:hint="eastAsia" w:ascii="微软雅黑" w:hAnsi="微软雅黑" w:eastAsia="微软雅黑" w:cs="宋体"/>
          <w:color w:val="484848"/>
          <w:kern w:val="0"/>
          <w:sz w:val="24"/>
          <w:szCs w:val="24"/>
        </w:rPr>
      </w:pPr>
      <w:r>
        <w:rPr>
          <w:rFonts w:hint="eastAsia" w:ascii="仿宋_GB2312" w:hAnsi="微软雅黑" w:eastAsia="仿宋_GB2312" w:cs="宋体"/>
          <w:color w:val="484848"/>
          <w:kern w:val="0"/>
          <w:sz w:val="32"/>
          <w:szCs w:val="32"/>
        </w:rPr>
        <w:t>（十三）负责全县人才队伍建设宏观管理工作，牵头制定全县人才工作的政策、规划和年度计划；组织协调全县急需紧缺人才的培养、选拔、服务等有关工作；对全县贯彻执行人才政策及人才工作情况进行检查指导。</w:t>
      </w:r>
    </w:p>
    <w:p>
      <w:pPr>
        <w:widowControl/>
        <w:shd w:val="clear" w:color="auto" w:fill="FFFFFF"/>
        <w:spacing w:line="480" w:lineRule="atLeast"/>
        <w:ind w:firstLine="640"/>
        <w:jc w:val="left"/>
        <w:rPr>
          <w:rFonts w:hint="eastAsia" w:ascii="微软雅黑" w:hAnsi="微软雅黑" w:eastAsia="微软雅黑" w:cs="宋体"/>
          <w:color w:val="484848"/>
          <w:kern w:val="0"/>
          <w:sz w:val="24"/>
          <w:szCs w:val="24"/>
        </w:rPr>
      </w:pPr>
      <w:r>
        <w:rPr>
          <w:rFonts w:hint="eastAsia" w:ascii="仿宋_GB2312" w:hAnsi="微软雅黑" w:eastAsia="仿宋_GB2312" w:cs="宋体"/>
          <w:color w:val="484848"/>
          <w:kern w:val="0"/>
          <w:sz w:val="32"/>
          <w:szCs w:val="32"/>
        </w:rPr>
        <w:t>（十四）对全县国有企业经营管理者队伍的建设进行宏观管理和指导；探索建立企业经营管理者人才市场，掌握和联系一批优秀的企业经营管理者，并提出培养使用意见。</w:t>
      </w:r>
    </w:p>
    <w:p>
      <w:pPr>
        <w:widowControl/>
        <w:shd w:val="clear" w:color="auto" w:fill="FFFFFF"/>
        <w:spacing w:line="480" w:lineRule="atLeast"/>
        <w:ind w:firstLine="640"/>
        <w:jc w:val="left"/>
        <w:rPr>
          <w:rFonts w:hint="eastAsia" w:ascii="微软雅黑" w:hAnsi="微软雅黑" w:eastAsia="微软雅黑" w:cs="宋体"/>
          <w:color w:val="484848"/>
          <w:kern w:val="0"/>
          <w:sz w:val="24"/>
          <w:szCs w:val="24"/>
        </w:rPr>
      </w:pPr>
      <w:r>
        <w:rPr>
          <w:rFonts w:hint="eastAsia" w:ascii="仿宋_GB2312" w:hAnsi="微软雅黑" w:eastAsia="仿宋_GB2312" w:cs="宋体"/>
          <w:color w:val="484848"/>
          <w:kern w:val="0"/>
          <w:sz w:val="32"/>
          <w:szCs w:val="32"/>
        </w:rPr>
        <w:t>（十五）统一管理全县公务员工作。</w:t>
      </w:r>
    </w:p>
    <w:p>
      <w:pPr>
        <w:widowControl/>
        <w:shd w:val="clear" w:color="auto" w:fill="FFFFFF"/>
        <w:spacing w:line="480" w:lineRule="atLeast"/>
        <w:ind w:firstLine="640"/>
        <w:jc w:val="left"/>
        <w:rPr>
          <w:rFonts w:hint="eastAsia" w:ascii="微软雅黑" w:hAnsi="微软雅黑" w:eastAsia="微软雅黑" w:cs="宋体"/>
          <w:color w:val="484848"/>
          <w:kern w:val="0"/>
          <w:sz w:val="24"/>
          <w:szCs w:val="24"/>
        </w:rPr>
      </w:pPr>
      <w:r>
        <w:rPr>
          <w:rFonts w:hint="eastAsia" w:ascii="仿宋_GB2312" w:hAnsi="微软雅黑" w:eastAsia="仿宋_GB2312" w:cs="宋体"/>
          <w:color w:val="484848"/>
          <w:kern w:val="0"/>
          <w:sz w:val="32"/>
          <w:szCs w:val="32"/>
        </w:rPr>
        <w:t>（十六）负责全县领导干部监督工作的综合、协调和指导，制定或参与制定干部监督的制度和规定；对干部选拔任用工作和领导干部进行监督。</w:t>
      </w:r>
    </w:p>
    <w:p>
      <w:pPr>
        <w:widowControl/>
        <w:shd w:val="clear" w:color="auto" w:fill="FFFFFF"/>
        <w:spacing w:line="480" w:lineRule="atLeast"/>
        <w:ind w:firstLine="640"/>
        <w:jc w:val="left"/>
        <w:rPr>
          <w:rFonts w:hint="eastAsia" w:ascii="微软雅黑" w:hAnsi="微软雅黑" w:eastAsia="微软雅黑" w:cs="宋体"/>
          <w:color w:val="484848"/>
          <w:kern w:val="0"/>
          <w:sz w:val="24"/>
          <w:szCs w:val="24"/>
        </w:rPr>
      </w:pPr>
      <w:r>
        <w:rPr>
          <w:rFonts w:hint="eastAsia" w:ascii="仿宋_GB2312" w:hAnsi="微软雅黑" w:eastAsia="仿宋_GB2312" w:cs="宋体"/>
          <w:color w:val="484848"/>
          <w:kern w:val="0"/>
          <w:sz w:val="32"/>
          <w:szCs w:val="32"/>
        </w:rPr>
        <w:t>（十七）负责全县老干部工作检查、指导、协调和服务工作，指导退（离）休干部宏观管理工作。</w:t>
      </w:r>
    </w:p>
    <w:p>
      <w:pPr>
        <w:widowControl/>
        <w:shd w:val="clear" w:color="auto" w:fill="FFFFFF"/>
        <w:spacing w:line="480" w:lineRule="atLeast"/>
        <w:ind w:firstLine="640"/>
        <w:jc w:val="left"/>
        <w:rPr>
          <w:rFonts w:hint="eastAsia" w:ascii="微软雅黑" w:hAnsi="微软雅黑" w:eastAsia="微软雅黑" w:cs="宋体"/>
          <w:color w:val="484848"/>
          <w:kern w:val="0"/>
          <w:sz w:val="24"/>
          <w:szCs w:val="24"/>
        </w:rPr>
      </w:pPr>
      <w:r>
        <w:rPr>
          <w:rFonts w:hint="eastAsia" w:ascii="仿宋_GB2312" w:hAnsi="微软雅黑" w:eastAsia="仿宋_GB2312" w:cs="宋体"/>
          <w:color w:val="484848"/>
          <w:kern w:val="0"/>
          <w:sz w:val="32"/>
          <w:szCs w:val="32"/>
        </w:rPr>
        <w:t>（十八）统一管理县委机构编制委员会办公室。协助关工委做好关心下一代工作。协助做好老年大学的管理和协调工作。</w:t>
      </w:r>
    </w:p>
    <w:p>
      <w:pPr>
        <w:widowControl/>
        <w:shd w:val="clear" w:color="auto" w:fill="FFFFFF"/>
        <w:spacing w:line="480" w:lineRule="atLeast"/>
        <w:ind w:firstLine="640"/>
        <w:jc w:val="left"/>
        <w:rPr>
          <w:rFonts w:hint="eastAsia" w:ascii="微软雅黑" w:hAnsi="微软雅黑" w:eastAsia="微软雅黑" w:cs="宋体"/>
          <w:color w:val="484848"/>
          <w:kern w:val="0"/>
          <w:sz w:val="24"/>
          <w:szCs w:val="24"/>
        </w:rPr>
      </w:pPr>
      <w:r>
        <w:rPr>
          <w:rFonts w:hint="eastAsia" w:ascii="仿宋_GB2312" w:hAnsi="微软雅黑" w:eastAsia="仿宋_GB2312" w:cs="宋体"/>
          <w:color w:val="484848"/>
          <w:kern w:val="0"/>
          <w:sz w:val="32"/>
          <w:szCs w:val="32"/>
        </w:rPr>
        <w:t>（十九）完成县委和上级组织单位交办的其他事项。</w:t>
      </w:r>
    </w:p>
    <w:p>
      <w:pPr>
        <w:widowControl/>
        <w:shd w:val="clear" w:color="auto" w:fill="FFFFFF"/>
        <w:spacing w:line="560" w:lineRule="atLeast"/>
        <w:ind w:firstLine="640"/>
        <w:jc w:val="left"/>
        <w:rPr>
          <w:rFonts w:hint="eastAsia" w:ascii="微软雅黑" w:hAnsi="微软雅黑" w:eastAsia="微软雅黑" w:cs="宋体"/>
          <w:color w:val="484848"/>
          <w:kern w:val="0"/>
          <w:sz w:val="24"/>
          <w:szCs w:val="24"/>
        </w:rPr>
      </w:pPr>
      <w:r>
        <w:rPr>
          <w:rFonts w:hint="eastAsia" w:ascii="黑体" w:hAnsi="黑体" w:eastAsia="黑体" w:cs="宋体"/>
          <w:color w:val="000000"/>
          <w:kern w:val="0"/>
          <w:sz w:val="32"/>
          <w:szCs w:val="32"/>
        </w:rPr>
        <w:t>二、预算部门构成</w:t>
      </w:r>
    </w:p>
    <w:p>
      <w:pPr>
        <w:widowControl/>
        <w:shd w:val="clear" w:color="auto" w:fill="FFFFFF"/>
        <w:spacing w:line="560" w:lineRule="atLeast"/>
        <w:ind w:firstLine="640"/>
        <w:jc w:val="left"/>
        <w:rPr>
          <w:rFonts w:hint="eastAsia" w:ascii="微软雅黑" w:hAnsi="微软雅黑" w:eastAsia="微软雅黑" w:cs="宋体"/>
          <w:color w:val="484848"/>
          <w:kern w:val="0"/>
          <w:sz w:val="24"/>
          <w:szCs w:val="24"/>
        </w:rPr>
      </w:pPr>
      <w:r>
        <w:rPr>
          <w:rFonts w:hint="eastAsia" w:ascii="仿宋_GB2312" w:hAnsi="微软雅黑" w:eastAsia="仿宋_GB2312" w:cs="宋体"/>
          <w:color w:val="000000"/>
          <w:kern w:val="0"/>
          <w:sz w:val="32"/>
          <w:szCs w:val="32"/>
        </w:rPr>
        <w:t>中共长丰县委组织部</w:t>
      </w:r>
      <w:r>
        <w:rPr>
          <w:rFonts w:ascii="Times New Roman" w:hAnsi="Times New Roman" w:eastAsia="微软雅黑" w:cs="Times New Roman"/>
          <w:color w:val="000000"/>
          <w:kern w:val="0"/>
          <w:sz w:val="32"/>
          <w:szCs w:val="32"/>
        </w:rPr>
        <w:t>2021</w:t>
      </w:r>
      <w:r>
        <w:rPr>
          <w:rFonts w:hint="eastAsia" w:ascii="仿宋_GB2312" w:hAnsi="微软雅黑" w:eastAsia="仿宋_GB2312" w:cs="宋体"/>
          <w:color w:val="000000"/>
          <w:kern w:val="0"/>
          <w:sz w:val="32"/>
          <w:szCs w:val="32"/>
        </w:rPr>
        <w:t>年度单位预算为</w:t>
      </w:r>
      <w:r>
        <w:rPr>
          <w:rFonts w:hint="eastAsia" w:ascii="仿宋_GB2312" w:hAnsi="微软雅黑" w:eastAsia="仿宋_GB2312" w:cs="宋体"/>
          <w:color w:val="000000"/>
          <w:kern w:val="0"/>
          <w:sz w:val="32"/>
          <w:szCs w:val="32"/>
          <w:u w:val="single"/>
        </w:rPr>
        <w:t>部</w:t>
      </w:r>
      <w:r>
        <w:rPr>
          <w:rFonts w:hint="eastAsia" w:ascii="仿宋_GB2312" w:hAnsi="微软雅黑" w:eastAsia="仿宋_GB2312" w:cs="宋体"/>
          <w:color w:val="000000"/>
          <w:kern w:val="0"/>
          <w:sz w:val="32"/>
          <w:szCs w:val="32"/>
        </w:rPr>
        <w:t>本级预算，纳入单位预算编制范围的单位共</w:t>
      </w:r>
      <w:r>
        <w:rPr>
          <w:rFonts w:ascii="Times New Roman" w:hAnsi="Times New Roman" w:eastAsia="微软雅黑" w:cs="Times New Roman"/>
          <w:color w:val="000000"/>
          <w:kern w:val="0"/>
          <w:sz w:val="32"/>
          <w:szCs w:val="32"/>
        </w:rPr>
        <w:t>1</w:t>
      </w:r>
      <w:r>
        <w:rPr>
          <w:rFonts w:hint="eastAsia" w:ascii="仿宋_GB2312" w:hAnsi="微软雅黑" w:eastAsia="仿宋_GB2312" w:cs="宋体"/>
          <w:color w:val="000000"/>
          <w:kern w:val="0"/>
          <w:sz w:val="32"/>
          <w:szCs w:val="32"/>
        </w:rPr>
        <w:t>个，单位性质为行政单位。截至</w:t>
      </w:r>
      <w:r>
        <w:rPr>
          <w:rFonts w:ascii="Times New Roman" w:hAnsi="Times New Roman" w:eastAsia="微软雅黑" w:cs="Times New Roman"/>
          <w:color w:val="000000"/>
          <w:kern w:val="0"/>
          <w:sz w:val="32"/>
          <w:szCs w:val="32"/>
        </w:rPr>
        <w:t>202</w:t>
      </w:r>
      <w:r>
        <w:rPr>
          <w:rFonts w:hint="eastAsia" w:ascii="Times New Roman" w:hAnsi="Times New Roman" w:eastAsia="微软雅黑" w:cs="Times New Roman"/>
          <w:color w:val="000000"/>
          <w:kern w:val="0"/>
          <w:sz w:val="32"/>
          <w:szCs w:val="32"/>
          <w:lang w:val="en-US" w:eastAsia="zh-CN"/>
        </w:rPr>
        <w:t>1</w:t>
      </w:r>
      <w:r>
        <w:rPr>
          <w:rFonts w:hint="eastAsia" w:ascii="仿宋_GB2312" w:hAnsi="微软雅黑" w:eastAsia="仿宋_GB2312" w:cs="宋体"/>
          <w:color w:val="000000"/>
          <w:kern w:val="0"/>
          <w:sz w:val="32"/>
          <w:szCs w:val="32"/>
        </w:rPr>
        <w:t>年</w:t>
      </w:r>
      <w:r>
        <w:rPr>
          <w:rFonts w:ascii="Times New Roman" w:hAnsi="Times New Roman" w:eastAsia="微软雅黑" w:cs="Times New Roman"/>
          <w:color w:val="000000"/>
          <w:kern w:val="0"/>
          <w:sz w:val="32"/>
          <w:szCs w:val="32"/>
        </w:rPr>
        <w:t>12</w:t>
      </w:r>
      <w:r>
        <w:rPr>
          <w:rFonts w:hint="eastAsia" w:ascii="仿宋_GB2312" w:hAnsi="微软雅黑" w:eastAsia="仿宋_GB2312" w:cs="宋体"/>
          <w:color w:val="000000"/>
          <w:kern w:val="0"/>
          <w:sz w:val="32"/>
          <w:szCs w:val="32"/>
        </w:rPr>
        <w:t>月</w:t>
      </w:r>
      <w:r>
        <w:rPr>
          <w:rFonts w:ascii="Times New Roman" w:hAnsi="Times New Roman" w:eastAsia="微软雅黑" w:cs="Times New Roman"/>
          <w:color w:val="000000"/>
          <w:kern w:val="0"/>
          <w:sz w:val="32"/>
          <w:szCs w:val="32"/>
        </w:rPr>
        <w:t>31</w:t>
      </w:r>
      <w:r>
        <w:rPr>
          <w:rFonts w:hint="eastAsia" w:ascii="仿宋_GB2312" w:hAnsi="微软雅黑" w:eastAsia="仿宋_GB2312" w:cs="宋体"/>
          <w:color w:val="000000"/>
          <w:kern w:val="0"/>
          <w:sz w:val="32"/>
          <w:szCs w:val="32"/>
        </w:rPr>
        <w:t>日，中共长丰县委组织部实有各类人员</w:t>
      </w:r>
      <w:r>
        <w:rPr>
          <w:rFonts w:ascii="Times New Roman" w:hAnsi="Times New Roman" w:eastAsia="微软雅黑" w:cs="Times New Roman"/>
          <w:color w:val="0000FF"/>
          <w:kern w:val="0"/>
          <w:sz w:val="32"/>
          <w:szCs w:val="32"/>
        </w:rPr>
        <w:t> </w:t>
      </w:r>
      <w:r>
        <w:rPr>
          <w:rFonts w:hint="eastAsia" w:ascii="Times New Roman" w:hAnsi="Times New Roman" w:eastAsia="微软雅黑" w:cs="Times New Roman"/>
          <w:color w:val="auto"/>
          <w:kern w:val="0"/>
          <w:sz w:val="32"/>
          <w:szCs w:val="32"/>
          <w:lang w:val="en-US" w:eastAsia="zh-CN"/>
        </w:rPr>
        <w:t>38</w:t>
      </w:r>
      <w:r>
        <w:rPr>
          <w:rFonts w:hint="eastAsia" w:ascii="仿宋_GB2312" w:hAnsi="微软雅黑" w:eastAsia="仿宋_GB2312" w:cs="宋体"/>
          <w:color w:val="000000"/>
          <w:kern w:val="0"/>
          <w:sz w:val="32"/>
          <w:szCs w:val="32"/>
        </w:rPr>
        <w:t>人，其中在职</w:t>
      </w:r>
      <w:r>
        <w:rPr>
          <w:rFonts w:ascii="Times New Roman" w:hAnsi="Times New Roman" w:eastAsia="微软雅黑" w:cs="Times New Roman"/>
          <w:color w:val="000000"/>
          <w:kern w:val="0"/>
          <w:sz w:val="32"/>
          <w:szCs w:val="32"/>
        </w:rPr>
        <w:t> </w:t>
      </w:r>
      <w:r>
        <w:rPr>
          <w:rFonts w:hint="eastAsia" w:ascii="Times New Roman" w:hAnsi="Times New Roman" w:eastAsia="微软雅黑" w:cs="Times New Roman"/>
          <w:color w:val="000000"/>
          <w:kern w:val="0"/>
          <w:sz w:val="32"/>
          <w:szCs w:val="32"/>
          <w:lang w:val="en-US" w:eastAsia="zh-CN"/>
        </w:rPr>
        <w:t>28</w:t>
      </w:r>
      <w:r>
        <w:rPr>
          <w:rFonts w:hint="eastAsia" w:ascii="仿宋_GB2312" w:hAnsi="微软雅黑" w:eastAsia="仿宋_GB2312" w:cs="宋体"/>
          <w:color w:val="000000"/>
          <w:kern w:val="0"/>
          <w:sz w:val="32"/>
          <w:szCs w:val="32"/>
        </w:rPr>
        <w:t>人、离休</w:t>
      </w:r>
      <w:r>
        <w:rPr>
          <w:rFonts w:ascii="Times New Roman" w:hAnsi="Times New Roman" w:eastAsia="微软雅黑" w:cs="Times New Roman"/>
          <w:color w:val="000000"/>
          <w:kern w:val="0"/>
          <w:sz w:val="32"/>
          <w:szCs w:val="32"/>
        </w:rPr>
        <w:t> 0 </w:t>
      </w:r>
      <w:r>
        <w:rPr>
          <w:rFonts w:hint="eastAsia" w:ascii="仿宋_GB2312" w:hAnsi="微软雅黑" w:eastAsia="仿宋_GB2312" w:cs="宋体"/>
          <w:color w:val="000000"/>
          <w:kern w:val="0"/>
          <w:sz w:val="32"/>
          <w:szCs w:val="32"/>
        </w:rPr>
        <w:t>人、退休</w:t>
      </w:r>
      <w:r>
        <w:rPr>
          <w:rFonts w:ascii="Times New Roman" w:hAnsi="Times New Roman" w:eastAsia="微软雅黑" w:cs="Times New Roman"/>
          <w:color w:val="000000"/>
          <w:kern w:val="0"/>
          <w:sz w:val="32"/>
          <w:szCs w:val="32"/>
        </w:rPr>
        <w:t> 10 </w:t>
      </w:r>
      <w:r>
        <w:rPr>
          <w:rFonts w:hint="eastAsia" w:ascii="仿宋_GB2312" w:hAnsi="微软雅黑" w:eastAsia="仿宋_GB2312" w:cs="宋体"/>
          <w:color w:val="000000"/>
          <w:kern w:val="0"/>
          <w:sz w:val="32"/>
          <w:szCs w:val="32"/>
        </w:rPr>
        <w:t>人。</w:t>
      </w:r>
    </w:p>
    <w:p>
      <w:pPr>
        <w:spacing w:line="560" w:lineRule="exact"/>
        <w:rPr>
          <w:rFonts w:ascii="Times New Roman" w:hAnsi="Times New Roman" w:eastAsia="黑体"/>
          <w:color w:val="000000" w:themeColor="text1"/>
          <w:sz w:val="32"/>
          <w:szCs w:val="32"/>
          <w14:textFill>
            <w14:solidFill>
              <w14:schemeClr w14:val="tx1"/>
            </w14:solidFill>
          </w14:textFill>
        </w:rPr>
      </w:pPr>
    </w:p>
    <w:p>
      <w:pPr>
        <w:spacing w:line="560" w:lineRule="exact"/>
        <w:ind w:firstLine="640" w:firstLineChars="200"/>
        <w:rPr>
          <w:rFonts w:ascii="Times New Roman" w:hAnsi="Times New Roman" w:eastAsia="黑体"/>
          <w:color w:val="000000" w:themeColor="text1"/>
          <w:sz w:val="32"/>
          <w:szCs w:val="32"/>
          <w14:textFill>
            <w14:solidFill>
              <w14:schemeClr w14:val="tx1"/>
            </w14:solidFill>
          </w14:textFill>
        </w:rPr>
      </w:pPr>
      <w:r>
        <w:rPr>
          <w:rFonts w:ascii="Times New Roman" w:hAnsi="Times New Roman" w:eastAsia="黑体"/>
          <w:color w:val="000000" w:themeColor="text1"/>
          <w:sz w:val="32"/>
          <w:szCs w:val="32"/>
          <w14:textFill>
            <w14:solidFill>
              <w14:schemeClr w14:val="tx1"/>
            </w14:solidFill>
          </w14:textFill>
        </w:rPr>
        <w:t>三、2022年度主要工作任务</w:t>
      </w:r>
    </w:p>
    <w:p>
      <w:pPr>
        <w:pStyle w:val="2"/>
        <w:keepNext w:val="0"/>
        <w:keepLines w:val="0"/>
        <w:pageBreakBefore w:val="0"/>
        <w:widowControl w:val="0"/>
        <w:kinsoku/>
        <w:wordWrap/>
        <w:overflowPunct/>
        <w:topLinePunct w:val="0"/>
        <w:autoSpaceDE/>
        <w:autoSpaceDN/>
        <w:bidi w:val="0"/>
        <w:adjustRightInd/>
        <w:snapToGrid/>
        <w:spacing w:after="0" w:afterLines="0" w:line="560" w:lineRule="exact"/>
        <w:jc w:val="both"/>
        <w:textAlignment w:val="auto"/>
        <w:rPr>
          <w:rFonts w:hint="eastAsia" w:ascii="楷体_GB2312" w:hAnsi="楷体_GB2312" w:eastAsia="楷体_GB2312" w:cs="楷体_GB2312"/>
          <w:b/>
          <w:bCs/>
          <w:sz w:val="32"/>
          <w:szCs w:val="32"/>
          <w:lang w:val="en-US" w:eastAsia="zh-CN"/>
        </w:rPr>
      </w:pPr>
      <w:r>
        <w:rPr>
          <w:rFonts w:hint="eastAsia" w:ascii="Times New Roman" w:hAnsi="Times New Roman" w:eastAsia="仿宋_GB2312" w:cs="Times New Roman"/>
          <w:color w:val="auto"/>
          <w:sz w:val="32"/>
          <w:szCs w:val="32"/>
          <w:lang w:val="en-US" w:eastAsia="zh-CN"/>
        </w:rPr>
        <w:t>2022年，全县组织工作将以新时代中国特色社会主义思想和党的十九大、十九届二中、三中、四中、五中、六中全会精神为指导，全面贯彻落实省市县党代会精神，围绕政治建党，加强组织体系建设，聚力高素质干部队伍和高质量人才队伍建设，坚持“实干开路、实绩说话”，为长丰早日实现“两新一示范”和“双千亿”目标提供坚强组织保证。</w:t>
      </w:r>
    </w:p>
    <w:p>
      <w:pPr>
        <w:spacing w:line="560" w:lineRule="exact"/>
        <w:jc w:val="center"/>
        <w:rPr>
          <w:rFonts w:ascii="Times New Roman" w:hAnsi="Times New Roman" w:eastAsia="黑体"/>
          <w:color w:val="000000" w:themeColor="text1"/>
          <w:sz w:val="36"/>
          <w:szCs w:val="36"/>
          <w14:textFill>
            <w14:solidFill>
              <w14:schemeClr w14:val="tx1"/>
            </w14:solidFill>
          </w14:textFill>
        </w:rPr>
      </w:pPr>
    </w:p>
    <w:p>
      <w:pPr>
        <w:spacing w:line="560" w:lineRule="exact"/>
        <w:jc w:val="center"/>
        <w:rPr>
          <w:rFonts w:ascii="Times New Roman" w:hAnsi="Times New Roman" w:eastAsia="黑体"/>
          <w:color w:val="000000" w:themeColor="text1"/>
          <w:sz w:val="36"/>
          <w:szCs w:val="36"/>
          <w14:textFill>
            <w14:solidFill>
              <w14:schemeClr w14:val="tx1"/>
            </w14:solidFill>
          </w14:textFill>
        </w:rPr>
      </w:pPr>
      <w:r>
        <w:rPr>
          <w:rFonts w:ascii="Times New Roman" w:hAnsi="Times New Roman" w:eastAsia="黑体"/>
          <w:color w:val="000000" w:themeColor="text1"/>
          <w:sz w:val="36"/>
          <w:szCs w:val="36"/>
          <w14:textFill>
            <w14:solidFill>
              <w14:schemeClr w14:val="tx1"/>
            </w14:solidFill>
          </w14:textFill>
        </w:rPr>
        <w:t>第二部分  2022年部门预算表</w:t>
      </w:r>
    </w:p>
    <w:p>
      <w:pPr>
        <w:spacing w:line="560" w:lineRule="exact"/>
        <w:ind w:firstLine="640" w:firstLineChars="200"/>
        <w:rPr>
          <w:rFonts w:ascii="Times New Roman" w:hAnsi="Times New Roman" w:eastAsia="仿宋_GB2312"/>
          <w:color w:val="000000" w:themeColor="text1"/>
          <w:sz w:val="32"/>
          <w:szCs w:val="32"/>
          <w:u w:val="none"/>
          <w14:textFill>
            <w14:solidFill>
              <w14:schemeClr w14:val="tx1"/>
            </w14:solidFill>
          </w14:textFill>
        </w:rPr>
      </w:pPr>
      <w:r>
        <w:rPr>
          <w:rFonts w:hint="eastAsia" w:ascii="Times New Roman" w:hAnsi="Times New Roman" w:eastAsia="仿宋_GB2312"/>
          <w:color w:val="000000" w:themeColor="text1"/>
          <w:sz w:val="32"/>
          <w:szCs w:val="32"/>
          <w:u w:val="none"/>
          <w:lang w:eastAsia="zh-CN"/>
          <w14:textFill>
            <w14:solidFill>
              <w14:schemeClr w14:val="tx1"/>
            </w14:solidFill>
          </w14:textFill>
        </w:rPr>
        <w:t>中共长丰县委组织部</w:t>
      </w:r>
      <w:r>
        <w:rPr>
          <w:rFonts w:ascii="Times New Roman" w:hAnsi="Times New Roman" w:eastAsia="仿宋_GB2312"/>
          <w:color w:val="000000" w:themeColor="text1"/>
          <w:sz w:val="32"/>
          <w:szCs w:val="32"/>
          <w:u w:val="none"/>
          <w14:textFill>
            <w14:solidFill>
              <w14:schemeClr w14:val="tx1"/>
            </w14:solidFill>
          </w14:textFill>
        </w:rPr>
        <w:t>2022年预算表由以下16张表格构成，具体表格内容见</w:t>
      </w:r>
      <w:r>
        <w:rPr>
          <w:rFonts w:hint="eastAsia" w:ascii="Times New Roman" w:hAnsi="Times New Roman" w:eastAsia="仿宋_GB2312"/>
          <w:color w:val="000000" w:themeColor="text1"/>
          <w:sz w:val="32"/>
          <w:szCs w:val="32"/>
          <w:u w:val="none"/>
          <w14:textFill>
            <w14:solidFill>
              <w14:schemeClr w14:val="tx1"/>
            </w14:solidFill>
          </w14:textFill>
        </w:rPr>
        <w:t>附件</w:t>
      </w:r>
      <w:r>
        <w:rPr>
          <w:rFonts w:ascii="Times New Roman" w:hAnsi="Times New Roman" w:eastAsia="仿宋_GB2312"/>
          <w:color w:val="000000" w:themeColor="text1"/>
          <w:sz w:val="32"/>
          <w:szCs w:val="32"/>
          <w:u w:val="none"/>
          <w14:textFill>
            <w14:solidFill>
              <w14:schemeClr w14:val="tx1"/>
            </w14:solidFill>
          </w14:textFill>
        </w:rPr>
        <w:t>。</w:t>
      </w:r>
    </w:p>
    <w:p>
      <w:pPr>
        <w:spacing w:line="560" w:lineRule="exact"/>
        <w:ind w:firstLine="565" w:firstLineChars="176"/>
        <w:jc w:val="left"/>
        <w:rPr>
          <w:rFonts w:ascii="楷体" w:hAnsi="楷体" w:eastAsia="楷体"/>
          <w:color w:val="000000" w:themeColor="text1"/>
          <w:sz w:val="32"/>
          <w:szCs w:val="32"/>
          <w:u w:val="none"/>
          <w14:textFill>
            <w14:solidFill>
              <w14:schemeClr w14:val="tx1"/>
            </w14:solidFill>
          </w14:textFill>
        </w:rPr>
      </w:pPr>
      <w:r>
        <w:rPr>
          <w:rFonts w:ascii="Times New Roman" w:hAnsi="Times New Roman" w:eastAsia="仿宋_GB2312"/>
          <w:b/>
          <w:color w:val="000000" w:themeColor="text1"/>
          <w:sz w:val="32"/>
          <w:szCs w:val="32"/>
          <w:u w:val="none"/>
          <w14:textFill>
            <w14:solidFill>
              <w14:schemeClr w14:val="tx1"/>
            </w14:solidFill>
          </w14:textFill>
        </w:rPr>
        <w:t>（一）部门预算表</w:t>
      </w:r>
    </w:p>
    <w:p>
      <w:pPr>
        <w:spacing w:line="560" w:lineRule="exact"/>
        <w:ind w:firstLine="640" w:firstLineChars="200"/>
        <w:rPr>
          <w:rFonts w:ascii="Times New Roman" w:hAnsi="Times New Roman" w:eastAsia="仿宋_GB2312"/>
          <w:color w:val="000000" w:themeColor="text1"/>
          <w:sz w:val="32"/>
          <w:szCs w:val="32"/>
          <w:u w:val="none"/>
          <w14:textFill>
            <w14:solidFill>
              <w14:schemeClr w14:val="tx1"/>
            </w14:solidFill>
          </w14:textFill>
        </w:rPr>
      </w:pPr>
      <w:r>
        <w:rPr>
          <w:rFonts w:hint="eastAsia" w:ascii="Times New Roman" w:hAnsi="Times New Roman" w:eastAsia="仿宋_GB2312"/>
          <w:color w:val="000000" w:themeColor="text1"/>
          <w:sz w:val="32"/>
          <w:szCs w:val="32"/>
          <w:u w:val="none"/>
          <w14:textFill>
            <w14:solidFill>
              <w14:schemeClr w14:val="tx1"/>
            </w14:solidFill>
          </w14:textFill>
        </w:rPr>
        <w:t>1</w:t>
      </w:r>
      <w:r>
        <w:rPr>
          <w:rFonts w:ascii="Times New Roman" w:hAnsi="Times New Roman" w:eastAsia="仿宋_GB2312"/>
          <w:color w:val="000000" w:themeColor="text1"/>
          <w:sz w:val="32"/>
          <w:szCs w:val="32"/>
          <w:u w:val="none"/>
          <w14:textFill>
            <w14:solidFill>
              <w14:schemeClr w14:val="tx1"/>
            </w14:solidFill>
          </w14:textFill>
        </w:rPr>
        <w:t>.</w:t>
      </w:r>
      <w:r>
        <w:rPr>
          <w:rFonts w:hint="eastAsia" w:ascii="Times New Roman" w:hAnsi="Times New Roman" w:eastAsia="仿宋_GB2312"/>
          <w:color w:val="000000" w:themeColor="text1"/>
          <w:sz w:val="32"/>
          <w:szCs w:val="32"/>
          <w:u w:val="none"/>
          <w:lang w:eastAsia="zh-CN"/>
          <w14:textFill>
            <w14:solidFill>
              <w14:schemeClr w14:val="tx1"/>
            </w14:solidFill>
          </w14:textFill>
        </w:rPr>
        <w:t>中共长丰县委组织部</w:t>
      </w:r>
      <w:r>
        <w:rPr>
          <w:rFonts w:ascii="Times New Roman" w:hAnsi="Times New Roman" w:eastAsia="仿宋_GB2312"/>
          <w:color w:val="000000" w:themeColor="text1"/>
          <w:sz w:val="32"/>
          <w:szCs w:val="32"/>
          <w:u w:val="none"/>
          <w14:textFill>
            <w14:solidFill>
              <w14:schemeClr w14:val="tx1"/>
            </w14:solidFill>
          </w14:textFill>
        </w:rPr>
        <w:t>2022年部门收支总表（</w:t>
      </w:r>
      <w:r>
        <w:rPr>
          <w:rFonts w:hint="eastAsia" w:ascii="Times New Roman" w:hAnsi="Times New Roman" w:eastAsia="仿宋_GB2312"/>
          <w:color w:val="000000" w:themeColor="text1"/>
          <w:sz w:val="32"/>
          <w:szCs w:val="32"/>
          <w:u w:val="none"/>
          <w14:textFill>
            <w14:solidFill>
              <w14:schemeClr w14:val="tx1"/>
            </w14:solidFill>
          </w14:textFill>
        </w:rPr>
        <w:t>附件表1</w:t>
      </w:r>
      <w:r>
        <w:rPr>
          <w:rFonts w:ascii="Times New Roman" w:hAnsi="Times New Roman" w:eastAsia="仿宋_GB2312"/>
          <w:color w:val="000000" w:themeColor="text1"/>
          <w:sz w:val="32"/>
          <w:szCs w:val="32"/>
          <w:u w:val="none"/>
          <w14:textFill>
            <w14:solidFill>
              <w14:schemeClr w14:val="tx1"/>
            </w14:solidFill>
          </w14:textFill>
        </w:rPr>
        <w:t>）</w:t>
      </w:r>
    </w:p>
    <w:p>
      <w:pPr>
        <w:spacing w:line="560" w:lineRule="exact"/>
        <w:ind w:firstLine="640" w:firstLineChars="200"/>
        <w:rPr>
          <w:rFonts w:ascii="Times New Roman" w:hAnsi="Times New Roman" w:eastAsia="仿宋_GB2312"/>
          <w:color w:val="000000" w:themeColor="text1"/>
          <w:sz w:val="32"/>
          <w:szCs w:val="32"/>
          <w:u w:val="none"/>
          <w14:textFill>
            <w14:solidFill>
              <w14:schemeClr w14:val="tx1"/>
            </w14:solidFill>
          </w14:textFill>
        </w:rPr>
      </w:pPr>
      <w:r>
        <w:rPr>
          <w:rFonts w:hint="eastAsia" w:ascii="Times New Roman" w:hAnsi="Times New Roman" w:eastAsia="仿宋_GB2312"/>
          <w:color w:val="000000" w:themeColor="text1"/>
          <w:sz w:val="32"/>
          <w:szCs w:val="32"/>
          <w:u w:val="none"/>
          <w14:textFill>
            <w14:solidFill>
              <w14:schemeClr w14:val="tx1"/>
            </w14:solidFill>
          </w14:textFill>
        </w:rPr>
        <w:t>2</w:t>
      </w:r>
      <w:r>
        <w:rPr>
          <w:rFonts w:ascii="Times New Roman" w:hAnsi="Times New Roman" w:eastAsia="仿宋_GB2312"/>
          <w:color w:val="000000" w:themeColor="text1"/>
          <w:sz w:val="32"/>
          <w:szCs w:val="32"/>
          <w:u w:val="none"/>
          <w14:textFill>
            <w14:solidFill>
              <w14:schemeClr w14:val="tx1"/>
            </w14:solidFill>
          </w14:textFill>
        </w:rPr>
        <w:t>.</w:t>
      </w:r>
      <w:r>
        <w:rPr>
          <w:rFonts w:hint="eastAsia" w:ascii="Times New Roman" w:hAnsi="Times New Roman" w:eastAsia="仿宋_GB2312"/>
          <w:color w:val="000000" w:themeColor="text1"/>
          <w:sz w:val="32"/>
          <w:szCs w:val="32"/>
          <w:u w:val="none"/>
          <w:lang w:eastAsia="zh-CN"/>
          <w14:textFill>
            <w14:solidFill>
              <w14:schemeClr w14:val="tx1"/>
            </w14:solidFill>
          </w14:textFill>
        </w:rPr>
        <w:t>中共长丰县委组织部</w:t>
      </w:r>
      <w:r>
        <w:rPr>
          <w:rFonts w:ascii="Times New Roman" w:hAnsi="Times New Roman" w:eastAsia="仿宋_GB2312"/>
          <w:color w:val="000000" w:themeColor="text1"/>
          <w:sz w:val="32"/>
          <w:szCs w:val="32"/>
          <w:u w:val="none"/>
          <w14:textFill>
            <w14:solidFill>
              <w14:schemeClr w14:val="tx1"/>
            </w14:solidFill>
          </w14:textFill>
        </w:rPr>
        <w:t>2022年部门收入总表（</w:t>
      </w:r>
      <w:r>
        <w:rPr>
          <w:rFonts w:hint="eastAsia" w:ascii="Times New Roman" w:hAnsi="Times New Roman" w:eastAsia="仿宋_GB2312"/>
          <w:color w:val="000000" w:themeColor="text1"/>
          <w:sz w:val="32"/>
          <w:szCs w:val="32"/>
          <w:u w:val="none"/>
          <w14:textFill>
            <w14:solidFill>
              <w14:schemeClr w14:val="tx1"/>
            </w14:solidFill>
          </w14:textFill>
        </w:rPr>
        <w:t>附件表2</w:t>
      </w:r>
      <w:r>
        <w:rPr>
          <w:rFonts w:ascii="Times New Roman" w:hAnsi="Times New Roman" w:eastAsia="仿宋_GB2312"/>
          <w:color w:val="000000" w:themeColor="text1"/>
          <w:sz w:val="32"/>
          <w:szCs w:val="32"/>
          <w:u w:val="none"/>
          <w14:textFill>
            <w14:solidFill>
              <w14:schemeClr w14:val="tx1"/>
            </w14:solidFill>
          </w14:textFill>
        </w:rPr>
        <w:t>）</w:t>
      </w:r>
    </w:p>
    <w:p>
      <w:pPr>
        <w:spacing w:line="560" w:lineRule="exact"/>
        <w:ind w:firstLine="640" w:firstLineChars="200"/>
        <w:rPr>
          <w:rFonts w:ascii="Times New Roman" w:hAnsi="Times New Roman" w:eastAsia="仿宋_GB2312"/>
          <w:color w:val="000000" w:themeColor="text1"/>
          <w:sz w:val="32"/>
          <w:szCs w:val="32"/>
          <w:u w:val="none"/>
          <w14:textFill>
            <w14:solidFill>
              <w14:schemeClr w14:val="tx1"/>
            </w14:solidFill>
          </w14:textFill>
        </w:rPr>
      </w:pPr>
      <w:r>
        <w:rPr>
          <w:rFonts w:hint="eastAsia" w:ascii="Times New Roman" w:hAnsi="Times New Roman" w:eastAsia="仿宋_GB2312"/>
          <w:color w:val="000000" w:themeColor="text1"/>
          <w:sz w:val="32"/>
          <w:szCs w:val="32"/>
          <w:u w:val="none"/>
          <w14:textFill>
            <w14:solidFill>
              <w14:schemeClr w14:val="tx1"/>
            </w14:solidFill>
          </w14:textFill>
        </w:rPr>
        <w:t>3</w:t>
      </w:r>
      <w:r>
        <w:rPr>
          <w:rFonts w:ascii="Times New Roman" w:hAnsi="Times New Roman" w:eastAsia="仿宋_GB2312"/>
          <w:color w:val="000000" w:themeColor="text1"/>
          <w:sz w:val="32"/>
          <w:szCs w:val="32"/>
          <w:u w:val="none"/>
          <w14:textFill>
            <w14:solidFill>
              <w14:schemeClr w14:val="tx1"/>
            </w14:solidFill>
          </w14:textFill>
        </w:rPr>
        <w:t>.</w:t>
      </w:r>
      <w:r>
        <w:rPr>
          <w:rFonts w:hint="eastAsia" w:ascii="Times New Roman" w:hAnsi="Times New Roman" w:eastAsia="仿宋_GB2312"/>
          <w:color w:val="000000" w:themeColor="text1"/>
          <w:sz w:val="32"/>
          <w:szCs w:val="32"/>
          <w:u w:val="none"/>
          <w:lang w:eastAsia="zh-CN"/>
          <w14:textFill>
            <w14:solidFill>
              <w14:schemeClr w14:val="tx1"/>
            </w14:solidFill>
          </w14:textFill>
        </w:rPr>
        <w:t>中共长丰县委组织部</w:t>
      </w:r>
      <w:r>
        <w:rPr>
          <w:rFonts w:ascii="Times New Roman" w:hAnsi="Times New Roman" w:eastAsia="仿宋_GB2312"/>
          <w:color w:val="000000" w:themeColor="text1"/>
          <w:sz w:val="32"/>
          <w:szCs w:val="32"/>
          <w:u w:val="none"/>
          <w14:textFill>
            <w14:solidFill>
              <w14:schemeClr w14:val="tx1"/>
            </w14:solidFill>
          </w14:textFill>
        </w:rPr>
        <w:t>2022年部门支出总表（</w:t>
      </w:r>
      <w:r>
        <w:rPr>
          <w:rFonts w:hint="eastAsia" w:ascii="Times New Roman" w:hAnsi="Times New Roman" w:eastAsia="仿宋_GB2312"/>
          <w:color w:val="000000" w:themeColor="text1"/>
          <w:sz w:val="32"/>
          <w:szCs w:val="32"/>
          <w:u w:val="none"/>
          <w14:textFill>
            <w14:solidFill>
              <w14:schemeClr w14:val="tx1"/>
            </w14:solidFill>
          </w14:textFill>
        </w:rPr>
        <w:t>附件表3</w:t>
      </w:r>
      <w:r>
        <w:rPr>
          <w:rFonts w:ascii="Times New Roman" w:hAnsi="Times New Roman" w:eastAsia="仿宋_GB2312"/>
          <w:color w:val="000000" w:themeColor="text1"/>
          <w:sz w:val="32"/>
          <w:szCs w:val="32"/>
          <w:u w:val="none"/>
          <w14:textFill>
            <w14:solidFill>
              <w14:schemeClr w14:val="tx1"/>
            </w14:solidFill>
          </w14:textFill>
        </w:rPr>
        <w:t>）</w:t>
      </w:r>
    </w:p>
    <w:p>
      <w:pPr>
        <w:spacing w:line="560" w:lineRule="exact"/>
        <w:ind w:firstLine="640" w:firstLineChars="200"/>
        <w:rPr>
          <w:rFonts w:ascii="Times New Roman" w:hAnsi="Times New Roman" w:eastAsia="仿宋_GB2312"/>
          <w:color w:val="000000" w:themeColor="text1"/>
          <w:sz w:val="32"/>
          <w:szCs w:val="32"/>
          <w:u w:val="none"/>
          <w14:textFill>
            <w14:solidFill>
              <w14:schemeClr w14:val="tx1"/>
            </w14:solidFill>
          </w14:textFill>
        </w:rPr>
      </w:pPr>
      <w:r>
        <w:rPr>
          <w:rFonts w:hint="eastAsia" w:ascii="Times New Roman" w:hAnsi="Times New Roman" w:eastAsia="仿宋_GB2312"/>
          <w:color w:val="000000" w:themeColor="text1"/>
          <w:sz w:val="32"/>
          <w:szCs w:val="32"/>
          <w:u w:val="none"/>
          <w14:textFill>
            <w14:solidFill>
              <w14:schemeClr w14:val="tx1"/>
            </w14:solidFill>
          </w14:textFill>
        </w:rPr>
        <w:t>4</w:t>
      </w:r>
      <w:r>
        <w:rPr>
          <w:rFonts w:ascii="Times New Roman" w:hAnsi="Times New Roman" w:eastAsia="仿宋_GB2312"/>
          <w:color w:val="000000" w:themeColor="text1"/>
          <w:sz w:val="32"/>
          <w:szCs w:val="32"/>
          <w:u w:val="none"/>
          <w14:textFill>
            <w14:solidFill>
              <w14:schemeClr w14:val="tx1"/>
            </w14:solidFill>
          </w14:textFill>
        </w:rPr>
        <w:t>.</w:t>
      </w:r>
      <w:r>
        <w:rPr>
          <w:rFonts w:hint="eastAsia" w:ascii="Times New Roman" w:hAnsi="Times New Roman" w:eastAsia="仿宋_GB2312"/>
          <w:color w:val="000000" w:themeColor="text1"/>
          <w:sz w:val="32"/>
          <w:szCs w:val="32"/>
          <w:u w:val="none"/>
          <w:lang w:eastAsia="zh-CN"/>
          <w14:textFill>
            <w14:solidFill>
              <w14:schemeClr w14:val="tx1"/>
            </w14:solidFill>
          </w14:textFill>
        </w:rPr>
        <w:t>中共长丰县委组织部</w:t>
      </w:r>
      <w:r>
        <w:rPr>
          <w:rFonts w:ascii="Times New Roman" w:hAnsi="Times New Roman" w:eastAsia="仿宋_GB2312"/>
          <w:color w:val="000000" w:themeColor="text1"/>
          <w:sz w:val="32"/>
          <w:szCs w:val="32"/>
          <w:u w:val="none"/>
          <w14:textFill>
            <w14:solidFill>
              <w14:schemeClr w14:val="tx1"/>
            </w14:solidFill>
          </w14:textFill>
        </w:rPr>
        <w:t>2022年部门财政拨款收支总表（</w:t>
      </w:r>
      <w:r>
        <w:rPr>
          <w:rFonts w:hint="eastAsia" w:ascii="Times New Roman" w:hAnsi="Times New Roman" w:eastAsia="仿宋_GB2312"/>
          <w:color w:val="000000" w:themeColor="text1"/>
          <w:sz w:val="32"/>
          <w:szCs w:val="32"/>
          <w:u w:val="none"/>
          <w14:textFill>
            <w14:solidFill>
              <w14:schemeClr w14:val="tx1"/>
            </w14:solidFill>
          </w14:textFill>
        </w:rPr>
        <w:t>附件表4</w:t>
      </w:r>
      <w:r>
        <w:rPr>
          <w:rFonts w:ascii="Times New Roman" w:hAnsi="Times New Roman" w:eastAsia="仿宋_GB2312"/>
          <w:color w:val="000000" w:themeColor="text1"/>
          <w:sz w:val="32"/>
          <w:szCs w:val="32"/>
          <w:u w:val="none"/>
          <w14:textFill>
            <w14:solidFill>
              <w14:schemeClr w14:val="tx1"/>
            </w14:solidFill>
          </w14:textFill>
        </w:rPr>
        <w:t>）</w:t>
      </w:r>
    </w:p>
    <w:p>
      <w:pPr>
        <w:spacing w:line="560" w:lineRule="exact"/>
        <w:ind w:firstLine="640" w:firstLineChars="200"/>
        <w:rPr>
          <w:rFonts w:ascii="Times New Roman" w:hAnsi="Times New Roman" w:eastAsia="仿宋_GB2312"/>
          <w:color w:val="000000" w:themeColor="text1"/>
          <w:sz w:val="32"/>
          <w:szCs w:val="32"/>
          <w:u w:val="none"/>
          <w14:textFill>
            <w14:solidFill>
              <w14:schemeClr w14:val="tx1"/>
            </w14:solidFill>
          </w14:textFill>
        </w:rPr>
      </w:pPr>
      <w:r>
        <w:rPr>
          <w:rFonts w:hint="eastAsia" w:ascii="Times New Roman" w:hAnsi="Times New Roman" w:eastAsia="仿宋_GB2312"/>
          <w:color w:val="000000" w:themeColor="text1"/>
          <w:sz w:val="32"/>
          <w:szCs w:val="32"/>
          <w:u w:val="none"/>
          <w14:textFill>
            <w14:solidFill>
              <w14:schemeClr w14:val="tx1"/>
            </w14:solidFill>
          </w14:textFill>
        </w:rPr>
        <w:t>5</w:t>
      </w:r>
      <w:r>
        <w:rPr>
          <w:rFonts w:ascii="Times New Roman" w:hAnsi="Times New Roman" w:eastAsia="仿宋_GB2312"/>
          <w:color w:val="000000" w:themeColor="text1"/>
          <w:sz w:val="32"/>
          <w:szCs w:val="32"/>
          <w:u w:val="none"/>
          <w14:textFill>
            <w14:solidFill>
              <w14:schemeClr w14:val="tx1"/>
            </w14:solidFill>
          </w14:textFill>
        </w:rPr>
        <w:t>.</w:t>
      </w:r>
      <w:r>
        <w:rPr>
          <w:rFonts w:hint="eastAsia" w:ascii="Times New Roman" w:hAnsi="Times New Roman" w:eastAsia="仿宋_GB2312"/>
          <w:color w:val="000000" w:themeColor="text1"/>
          <w:sz w:val="32"/>
          <w:szCs w:val="32"/>
          <w:u w:val="none"/>
          <w:lang w:eastAsia="zh-CN"/>
          <w14:textFill>
            <w14:solidFill>
              <w14:schemeClr w14:val="tx1"/>
            </w14:solidFill>
          </w14:textFill>
        </w:rPr>
        <w:t>中共长丰县委组织部</w:t>
      </w:r>
      <w:r>
        <w:rPr>
          <w:rFonts w:ascii="Times New Roman" w:hAnsi="Times New Roman" w:eastAsia="仿宋_GB2312"/>
          <w:color w:val="000000" w:themeColor="text1"/>
          <w:sz w:val="32"/>
          <w:szCs w:val="32"/>
          <w:u w:val="none"/>
          <w14:textFill>
            <w14:solidFill>
              <w14:schemeClr w14:val="tx1"/>
            </w14:solidFill>
          </w14:textFill>
        </w:rPr>
        <w:t>2022年</w:t>
      </w:r>
      <w:r>
        <w:rPr>
          <w:rFonts w:ascii="Times New Roman" w:hAnsi="Times New Roman" w:eastAsia="仿宋_GB2312"/>
          <w:color w:val="000000" w:themeColor="text1"/>
          <w:spacing w:val="-20"/>
          <w:sz w:val="32"/>
          <w:szCs w:val="32"/>
          <w:u w:val="none"/>
          <w14:textFill>
            <w14:solidFill>
              <w14:schemeClr w14:val="tx1"/>
            </w14:solidFill>
          </w14:textFill>
        </w:rPr>
        <w:t>部</w:t>
      </w:r>
      <w:r>
        <w:rPr>
          <w:rFonts w:ascii="Times New Roman" w:hAnsi="Times New Roman" w:eastAsia="仿宋_GB2312"/>
          <w:color w:val="000000" w:themeColor="text1"/>
          <w:sz w:val="32"/>
          <w:szCs w:val="32"/>
          <w:u w:val="none"/>
          <w14:textFill>
            <w14:solidFill>
              <w14:schemeClr w14:val="tx1"/>
            </w14:solidFill>
          </w14:textFill>
        </w:rPr>
        <w:t>门一般公共预算支出表（</w:t>
      </w:r>
      <w:r>
        <w:rPr>
          <w:rFonts w:hint="eastAsia" w:ascii="Times New Roman" w:hAnsi="Times New Roman" w:eastAsia="仿宋_GB2312"/>
          <w:color w:val="000000" w:themeColor="text1"/>
          <w:sz w:val="32"/>
          <w:szCs w:val="32"/>
          <w:u w:val="none"/>
          <w14:textFill>
            <w14:solidFill>
              <w14:schemeClr w14:val="tx1"/>
            </w14:solidFill>
          </w14:textFill>
        </w:rPr>
        <w:t>附件表5</w:t>
      </w:r>
      <w:r>
        <w:rPr>
          <w:rFonts w:ascii="Times New Roman" w:hAnsi="Times New Roman" w:eastAsia="仿宋_GB2312"/>
          <w:color w:val="000000" w:themeColor="text1"/>
          <w:sz w:val="32"/>
          <w:szCs w:val="32"/>
          <w:u w:val="none"/>
          <w14:textFill>
            <w14:solidFill>
              <w14:schemeClr w14:val="tx1"/>
            </w14:solidFill>
          </w14:textFill>
        </w:rPr>
        <w:t>）</w:t>
      </w:r>
    </w:p>
    <w:p>
      <w:pPr>
        <w:spacing w:line="560" w:lineRule="exact"/>
        <w:ind w:firstLine="640" w:firstLineChars="200"/>
        <w:rPr>
          <w:rFonts w:ascii="Times New Roman" w:hAnsi="Times New Roman" w:eastAsia="仿宋_GB2312"/>
          <w:color w:val="000000" w:themeColor="text1"/>
          <w:sz w:val="32"/>
          <w:szCs w:val="32"/>
          <w:u w:val="none"/>
          <w14:textFill>
            <w14:solidFill>
              <w14:schemeClr w14:val="tx1"/>
            </w14:solidFill>
          </w14:textFill>
        </w:rPr>
      </w:pPr>
      <w:r>
        <w:rPr>
          <w:rFonts w:hint="eastAsia" w:ascii="Times New Roman" w:hAnsi="Times New Roman" w:eastAsia="仿宋_GB2312"/>
          <w:color w:val="000000" w:themeColor="text1"/>
          <w:sz w:val="32"/>
          <w:szCs w:val="32"/>
          <w:u w:val="none"/>
          <w14:textFill>
            <w14:solidFill>
              <w14:schemeClr w14:val="tx1"/>
            </w14:solidFill>
          </w14:textFill>
        </w:rPr>
        <w:t>6</w:t>
      </w:r>
      <w:r>
        <w:rPr>
          <w:rFonts w:ascii="Times New Roman" w:hAnsi="Times New Roman" w:eastAsia="仿宋_GB2312"/>
          <w:color w:val="000000" w:themeColor="text1"/>
          <w:sz w:val="32"/>
          <w:szCs w:val="32"/>
          <w:u w:val="none"/>
          <w14:textFill>
            <w14:solidFill>
              <w14:schemeClr w14:val="tx1"/>
            </w14:solidFill>
          </w14:textFill>
        </w:rPr>
        <w:t>.</w:t>
      </w:r>
      <w:r>
        <w:rPr>
          <w:rFonts w:hint="eastAsia" w:ascii="Times New Roman" w:hAnsi="Times New Roman" w:eastAsia="仿宋_GB2312"/>
          <w:color w:val="000000" w:themeColor="text1"/>
          <w:sz w:val="32"/>
          <w:szCs w:val="32"/>
          <w:u w:val="none"/>
          <w:lang w:eastAsia="zh-CN"/>
          <w14:textFill>
            <w14:solidFill>
              <w14:schemeClr w14:val="tx1"/>
            </w14:solidFill>
          </w14:textFill>
        </w:rPr>
        <w:t>中共长丰县委组织部</w:t>
      </w:r>
      <w:r>
        <w:rPr>
          <w:rFonts w:ascii="Times New Roman" w:hAnsi="Times New Roman" w:eastAsia="仿宋_GB2312"/>
          <w:color w:val="000000" w:themeColor="text1"/>
          <w:sz w:val="32"/>
          <w:szCs w:val="32"/>
          <w:u w:val="none"/>
          <w14:textFill>
            <w14:solidFill>
              <w14:schemeClr w14:val="tx1"/>
            </w14:solidFill>
          </w14:textFill>
        </w:rPr>
        <w:t>2022年部门一般公共预算基本支出表（</w:t>
      </w:r>
      <w:r>
        <w:rPr>
          <w:rFonts w:hint="eastAsia" w:ascii="Times New Roman" w:hAnsi="Times New Roman" w:eastAsia="仿宋_GB2312"/>
          <w:color w:val="000000" w:themeColor="text1"/>
          <w:sz w:val="32"/>
          <w:szCs w:val="32"/>
          <w:u w:val="none"/>
          <w14:textFill>
            <w14:solidFill>
              <w14:schemeClr w14:val="tx1"/>
            </w14:solidFill>
          </w14:textFill>
        </w:rPr>
        <w:t>附件表6</w:t>
      </w:r>
      <w:r>
        <w:rPr>
          <w:rFonts w:ascii="Times New Roman" w:hAnsi="Times New Roman" w:eastAsia="仿宋_GB2312"/>
          <w:color w:val="000000" w:themeColor="text1"/>
          <w:sz w:val="32"/>
          <w:szCs w:val="32"/>
          <w:u w:val="none"/>
          <w14:textFill>
            <w14:solidFill>
              <w14:schemeClr w14:val="tx1"/>
            </w14:solidFill>
          </w14:textFill>
        </w:rPr>
        <w:t>）</w:t>
      </w:r>
    </w:p>
    <w:p>
      <w:pPr>
        <w:spacing w:line="560" w:lineRule="exact"/>
        <w:ind w:firstLine="640" w:firstLineChars="200"/>
        <w:rPr>
          <w:rFonts w:ascii="Times New Roman" w:hAnsi="Times New Roman" w:eastAsia="仿宋_GB2312"/>
          <w:color w:val="000000" w:themeColor="text1"/>
          <w:sz w:val="32"/>
          <w:szCs w:val="32"/>
          <w:u w:val="none"/>
          <w14:textFill>
            <w14:solidFill>
              <w14:schemeClr w14:val="tx1"/>
            </w14:solidFill>
          </w14:textFill>
        </w:rPr>
      </w:pPr>
      <w:r>
        <w:rPr>
          <w:rFonts w:hint="eastAsia" w:ascii="Times New Roman" w:hAnsi="Times New Roman" w:eastAsia="仿宋_GB2312"/>
          <w:color w:val="000000" w:themeColor="text1"/>
          <w:sz w:val="32"/>
          <w:szCs w:val="32"/>
          <w:u w:val="none"/>
          <w14:textFill>
            <w14:solidFill>
              <w14:schemeClr w14:val="tx1"/>
            </w14:solidFill>
          </w14:textFill>
        </w:rPr>
        <w:t>7</w:t>
      </w:r>
      <w:r>
        <w:rPr>
          <w:rFonts w:ascii="Times New Roman" w:hAnsi="Times New Roman" w:eastAsia="仿宋_GB2312"/>
          <w:color w:val="000000" w:themeColor="text1"/>
          <w:sz w:val="32"/>
          <w:szCs w:val="32"/>
          <w:u w:val="none"/>
          <w14:textFill>
            <w14:solidFill>
              <w14:schemeClr w14:val="tx1"/>
            </w14:solidFill>
          </w14:textFill>
        </w:rPr>
        <w:t>.</w:t>
      </w:r>
      <w:r>
        <w:rPr>
          <w:rFonts w:hint="eastAsia" w:ascii="Times New Roman" w:hAnsi="Times New Roman" w:eastAsia="仿宋_GB2312"/>
          <w:color w:val="000000" w:themeColor="text1"/>
          <w:sz w:val="32"/>
          <w:szCs w:val="32"/>
          <w:u w:val="none"/>
          <w:lang w:eastAsia="zh-CN"/>
          <w14:textFill>
            <w14:solidFill>
              <w14:schemeClr w14:val="tx1"/>
            </w14:solidFill>
          </w14:textFill>
        </w:rPr>
        <w:t>中共长丰县委组织部</w:t>
      </w:r>
      <w:r>
        <w:rPr>
          <w:rFonts w:ascii="Times New Roman" w:hAnsi="Times New Roman" w:eastAsia="仿宋_GB2312"/>
          <w:color w:val="000000" w:themeColor="text1"/>
          <w:sz w:val="32"/>
          <w:szCs w:val="32"/>
          <w:u w:val="none"/>
          <w14:textFill>
            <w14:solidFill>
              <w14:schemeClr w14:val="tx1"/>
            </w14:solidFill>
          </w14:textFill>
        </w:rPr>
        <w:t>2022年部门政府性基金预算支出表（</w:t>
      </w:r>
      <w:r>
        <w:rPr>
          <w:rFonts w:hint="eastAsia" w:ascii="Times New Roman" w:hAnsi="Times New Roman" w:eastAsia="仿宋_GB2312"/>
          <w:color w:val="000000" w:themeColor="text1"/>
          <w:sz w:val="32"/>
          <w:szCs w:val="32"/>
          <w:u w:val="none"/>
          <w14:textFill>
            <w14:solidFill>
              <w14:schemeClr w14:val="tx1"/>
            </w14:solidFill>
          </w14:textFill>
        </w:rPr>
        <w:t>附件表7</w:t>
      </w:r>
      <w:r>
        <w:rPr>
          <w:rFonts w:ascii="Times New Roman" w:hAnsi="Times New Roman" w:eastAsia="仿宋_GB2312"/>
          <w:color w:val="000000" w:themeColor="text1"/>
          <w:sz w:val="32"/>
          <w:szCs w:val="32"/>
          <w:u w:val="none"/>
          <w14:textFill>
            <w14:solidFill>
              <w14:schemeClr w14:val="tx1"/>
            </w14:solidFill>
          </w14:textFill>
        </w:rPr>
        <w:t>）</w:t>
      </w:r>
    </w:p>
    <w:p>
      <w:pPr>
        <w:spacing w:line="560" w:lineRule="exact"/>
        <w:ind w:firstLine="640" w:firstLineChars="200"/>
        <w:rPr>
          <w:rFonts w:ascii="Times New Roman" w:hAnsi="Times New Roman" w:eastAsia="仿宋_GB2312"/>
          <w:color w:val="000000" w:themeColor="text1"/>
          <w:sz w:val="32"/>
          <w:szCs w:val="32"/>
          <w:u w:val="none"/>
          <w14:textFill>
            <w14:solidFill>
              <w14:schemeClr w14:val="tx1"/>
            </w14:solidFill>
          </w14:textFill>
        </w:rPr>
      </w:pPr>
      <w:r>
        <w:rPr>
          <w:rFonts w:hint="eastAsia" w:ascii="Times New Roman" w:hAnsi="Times New Roman" w:eastAsia="仿宋_GB2312"/>
          <w:color w:val="000000" w:themeColor="text1"/>
          <w:sz w:val="32"/>
          <w:szCs w:val="32"/>
          <w:u w:val="none"/>
          <w14:textFill>
            <w14:solidFill>
              <w14:schemeClr w14:val="tx1"/>
            </w14:solidFill>
          </w14:textFill>
        </w:rPr>
        <w:t>8</w:t>
      </w:r>
      <w:r>
        <w:rPr>
          <w:rFonts w:ascii="Times New Roman" w:hAnsi="Times New Roman" w:eastAsia="仿宋_GB2312"/>
          <w:color w:val="000000" w:themeColor="text1"/>
          <w:sz w:val="32"/>
          <w:szCs w:val="32"/>
          <w:u w:val="none"/>
          <w14:textFill>
            <w14:solidFill>
              <w14:schemeClr w14:val="tx1"/>
            </w14:solidFill>
          </w14:textFill>
        </w:rPr>
        <w:t>.</w:t>
      </w:r>
      <w:r>
        <w:rPr>
          <w:rFonts w:hint="eastAsia" w:ascii="Times New Roman" w:hAnsi="Times New Roman" w:eastAsia="仿宋_GB2312"/>
          <w:color w:val="000000" w:themeColor="text1"/>
          <w:sz w:val="32"/>
          <w:szCs w:val="32"/>
          <w:u w:val="none"/>
          <w:lang w:eastAsia="zh-CN"/>
          <w14:textFill>
            <w14:solidFill>
              <w14:schemeClr w14:val="tx1"/>
            </w14:solidFill>
          </w14:textFill>
        </w:rPr>
        <w:t>中共长丰县委组织部</w:t>
      </w:r>
      <w:r>
        <w:rPr>
          <w:rFonts w:ascii="Times New Roman" w:hAnsi="Times New Roman" w:eastAsia="仿宋_GB2312"/>
          <w:color w:val="000000" w:themeColor="text1"/>
          <w:sz w:val="32"/>
          <w:szCs w:val="32"/>
          <w:u w:val="none"/>
          <w14:textFill>
            <w14:solidFill>
              <w14:schemeClr w14:val="tx1"/>
            </w14:solidFill>
          </w14:textFill>
        </w:rPr>
        <w:t>2022年部门国有资本经营预算支出表（</w:t>
      </w:r>
      <w:r>
        <w:rPr>
          <w:rFonts w:hint="eastAsia" w:ascii="Times New Roman" w:hAnsi="Times New Roman" w:eastAsia="仿宋_GB2312"/>
          <w:color w:val="000000" w:themeColor="text1"/>
          <w:sz w:val="32"/>
          <w:szCs w:val="32"/>
          <w:u w:val="none"/>
          <w14:textFill>
            <w14:solidFill>
              <w14:schemeClr w14:val="tx1"/>
            </w14:solidFill>
          </w14:textFill>
        </w:rPr>
        <w:t>附件表8</w:t>
      </w:r>
      <w:r>
        <w:rPr>
          <w:rFonts w:ascii="Times New Roman" w:hAnsi="Times New Roman" w:eastAsia="仿宋_GB2312"/>
          <w:color w:val="000000" w:themeColor="text1"/>
          <w:sz w:val="32"/>
          <w:szCs w:val="32"/>
          <w:u w:val="none"/>
          <w14:textFill>
            <w14:solidFill>
              <w14:schemeClr w14:val="tx1"/>
            </w14:solidFill>
          </w14:textFill>
        </w:rPr>
        <w:t>）</w:t>
      </w:r>
    </w:p>
    <w:p>
      <w:pPr>
        <w:spacing w:line="560" w:lineRule="exact"/>
        <w:ind w:firstLine="640" w:firstLineChars="200"/>
        <w:rPr>
          <w:rFonts w:ascii="Times New Roman" w:hAnsi="Times New Roman" w:eastAsia="仿宋_GB2312"/>
          <w:color w:val="000000" w:themeColor="text1"/>
          <w:sz w:val="32"/>
          <w:szCs w:val="32"/>
          <w:u w:val="none"/>
          <w14:textFill>
            <w14:solidFill>
              <w14:schemeClr w14:val="tx1"/>
            </w14:solidFill>
          </w14:textFill>
        </w:rPr>
      </w:pPr>
      <w:r>
        <w:rPr>
          <w:rFonts w:ascii="Times New Roman" w:hAnsi="Times New Roman" w:eastAsia="仿宋_GB2312"/>
          <w:color w:val="000000" w:themeColor="text1"/>
          <w:sz w:val="32"/>
          <w:szCs w:val="32"/>
          <w:u w:val="none"/>
          <w14:textFill>
            <w14:solidFill>
              <w14:schemeClr w14:val="tx1"/>
            </w14:solidFill>
          </w14:textFill>
        </w:rPr>
        <w:t>9.</w:t>
      </w:r>
      <w:r>
        <w:rPr>
          <w:rFonts w:hint="eastAsia" w:ascii="Times New Roman" w:hAnsi="Times New Roman" w:eastAsia="仿宋_GB2312"/>
          <w:color w:val="000000" w:themeColor="text1"/>
          <w:sz w:val="32"/>
          <w:szCs w:val="32"/>
          <w:u w:val="none"/>
          <w:lang w:eastAsia="zh-CN"/>
          <w14:textFill>
            <w14:solidFill>
              <w14:schemeClr w14:val="tx1"/>
            </w14:solidFill>
          </w14:textFill>
        </w:rPr>
        <w:t>中共长丰县委组织部</w:t>
      </w:r>
      <w:r>
        <w:rPr>
          <w:rFonts w:ascii="Times New Roman" w:hAnsi="Times New Roman" w:eastAsia="仿宋_GB2312"/>
          <w:color w:val="000000" w:themeColor="text1"/>
          <w:sz w:val="32"/>
          <w:szCs w:val="32"/>
          <w:u w:val="none"/>
          <w14:textFill>
            <w14:solidFill>
              <w14:schemeClr w14:val="tx1"/>
            </w14:solidFill>
          </w14:textFill>
        </w:rPr>
        <w:t>2022年部门基本支出总表（</w:t>
      </w:r>
      <w:r>
        <w:rPr>
          <w:rFonts w:hint="eastAsia" w:ascii="Times New Roman" w:hAnsi="Times New Roman" w:eastAsia="仿宋_GB2312"/>
          <w:color w:val="000000" w:themeColor="text1"/>
          <w:sz w:val="32"/>
          <w:szCs w:val="32"/>
          <w:u w:val="none"/>
          <w14:textFill>
            <w14:solidFill>
              <w14:schemeClr w14:val="tx1"/>
            </w14:solidFill>
          </w14:textFill>
        </w:rPr>
        <w:t>附件表</w:t>
      </w:r>
      <w:r>
        <w:rPr>
          <w:rFonts w:ascii="Times New Roman" w:hAnsi="Times New Roman" w:eastAsia="仿宋_GB2312"/>
          <w:color w:val="000000" w:themeColor="text1"/>
          <w:sz w:val="32"/>
          <w:szCs w:val="32"/>
          <w:u w:val="none"/>
          <w14:textFill>
            <w14:solidFill>
              <w14:schemeClr w14:val="tx1"/>
            </w14:solidFill>
          </w14:textFill>
        </w:rPr>
        <w:t>9）</w:t>
      </w:r>
    </w:p>
    <w:p>
      <w:pPr>
        <w:spacing w:line="560" w:lineRule="exact"/>
        <w:ind w:firstLine="640" w:firstLineChars="200"/>
        <w:rPr>
          <w:rFonts w:ascii="Times New Roman" w:hAnsi="Times New Roman" w:eastAsia="仿宋_GB2312"/>
          <w:color w:val="000000" w:themeColor="text1"/>
          <w:sz w:val="32"/>
          <w:szCs w:val="32"/>
          <w:u w:val="none"/>
          <w14:textFill>
            <w14:solidFill>
              <w14:schemeClr w14:val="tx1"/>
            </w14:solidFill>
          </w14:textFill>
        </w:rPr>
      </w:pPr>
      <w:r>
        <w:rPr>
          <w:rFonts w:hint="eastAsia" w:ascii="Times New Roman" w:hAnsi="Times New Roman" w:eastAsia="仿宋_GB2312"/>
          <w:color w:val="000000" w:themeColor="text1"/>
          <w:sz w:val="32"/>
          <w:szCs w:val="32"/>
          <w:u w:val="none"/>
          <w14:textFill>
            <w14:solidFill>
              <w14:schemeClr w14:val="tx1"/>
            </w14:solidFill>
          </w14:textFill>
        </w:rPr>
        <w:t>10.</w:t>
      </w:r>
      <w:r>
        <w:rPr>
          <w:rFonts w:hint="eastAsia" w:ascii="Times New Roman" w:hAnsi="Times New Roman" w:eastAsia="仿宋_GB2312"/>
          <w:color w:val="000000" w:themeColor="text1"/>
          <w:sz w:val="32"/>
          <w:szCs w:val="32"/>
          <w:u w:val="none"/>
          <w:lang w:eastAsia="zh-CN"/>
          <w14:textFill>
            <w14:solidFill>
              <w14:schemeClr w14:val="tx1"/>
            </w14:solidFill>
          </w14:textFill>
        </w:rPr>
        <w:t>中共长丰县委组织部</w:t>
      </w:r>
      <w:r>
        <w:rPr>
          <w:rFonts w:ascii="Times New Roman" w:hAnsi="Times New Roman" w:eastAsia="仿宋_GB2312"/>
          <w:color w:val="000000" w:themeColor="text1"/>
          <w:sz w:val="32"/>
          <w:szCs w:val="32"/>
          <w:u w:val="none"/>
          <w14:textFill>
            <w14:solidFill>
              <w14:schemeClr w14:val="tx1"/>
            </w14:solidFill>
          </w14:textFill>
        </w:rPr>
        <w:t>2022年部门</w:t>
      </w:r>
      <w:r>
        <w:rPr>
          <w:rFonts w:hint="eastAsia" w:ascii="Times New Roman" w:hAnsi="Times New Roman" w:eastAsia="仿宋_GB2312"/>
          <w:color w:val="000000" w:themeColor="text1"/>
          <w:sz w:val="32"/>
          <w:szCs w:val="32"/>
          <w:u w:val="none"/>
          <w14:textFill>
            <w14:solidFill>
              <w14:schemeClr w14:val="tx1"/>
            </w14:solidFill>
          </w14:textFill>
        </w:rPr>
        <w:t>项目</w:t>
      </w:r>
      <w:r>
        <w:rPr>
          <w:rFonts w:ascii="Times New Roman" w:hAnsi="Times New Roman" w:eastAsia="仿宋_GB2312"/>
          <w:color w:val="000000" w:themeColor="text1"/>
          <w:sz w:val="32"/>
          <w:szCs w:val="32"/>
          <w:u w:val="none"/>
          <w14:textFill>
            <w14:solidFill>
              <w14:schemeClr w14:val="tx1"/>
            </w14:solidFill>
          </w14:textFill>
        </w:rPr>
        <w:t>支出总表（</w:t>
      </w:r>
      <w:r>
        <w:rPr>
          <w:rFonts w:hint="eastAsia" w:ascii="Times New Roman" w:hAnsi="Times New Roman" w:eastAsia="仿宋_GB2312"/>
          <w:color w:val="000000" w:themeColor="text1"/>
          <w:sz w:val="32"/>
          <w:szCs w:val="32"/>
          <w:u w:val="none"/>
          <w14:textFill>
            <w14:solidFill>
              <w14:schemeClr w14:val="tx1"/>
            </w14:solidFill>
          </w14:textFill>
        </w:rPr>
        <w:t>附件表</w:t>
      </w:r>
      <w:r>
        <w:rPr>
          <w:rFonts w:ascii="Times New Roman" w:hAnsi="Times New Roman" w:eastAsia="仿宋_GB2312"/>
          <w:color w:val="000000" w:themeColor="text1"/>
          <w:sz w:val="32"/>
          <w:szCs w:val="32"/>
          <w:u w:val="none"/>
          <w14:textFill>
            <w14:solidFill>
              <w14:schemeClr w14:val="tx1"/>
            </w14:solidFill>
          </w14:textFill>
        </w:rPr>
        <w:t>10）</w:t>
      </w:r>
    </w:p>
    <w:p>
      <w:pPr>
        <w:spacing w:line="560" w:lineRule="exact"/>
        <w:ind w:firstLine="640" w:firstLineChars="200"/>
        <w:rPr>
          <w:rFonts w:ascii="Times New Roman" w:hAnsi="Times New Roman" w:eastAsia="仿宋_GB2312"/>
          <w:color w:val="000000" w:themeColor="text1"/>
          <w:sz w:val="32"/>
          <w:szCs w:val="32"/>
          <w:u w:val="none"/>
          <w14:textFill>
            <w14:solidFill>
              <w14:schemeClr w14:val="tx1"/>
            </w14:solidFill>
          </w14:textFill>
        </w:rPr>
      </w:pPr>
      <w:r>
        <w:rPr>
          <w:rFonts w:ascii="Times New Roman" w:hAnsi="Times New Roman" w:eastAsia="仿宋_GB2312"/>
          <w:color w:val="000000" w:themeColor="text1"/>
          <w:sz w:val="32"/>
          <w:szCs w:val="32"/>
          <w:u w:val="none"/>
          <w14:textFill>
            <w14:solidFill>
              <w14:schemeClr w14:val="tx1"/>
            </w14:solidFill>
          </w14:textFill>
        </w:rPr>
        <w:t>11.</w:t>
      </w:r>
      <w:r>
        <w:rPr>
          <w:rFonts w:hint="eastAsia" w:ascii="Times New Roman" w:hAnsi="Times New Roman" w:eastAsia="仿宋_GB2312"/>
          <w:color w:val="000000" w:themeColor="text1"/>
          <w:sz w:val="32"/>
          <w:szCs w:val="32"/>
          <w:u w:val="none"/>
          <w:lang w:eastAsia="zh-CN"/>
          <w14:textFill>
            <w14:solidFill>
              <w14:schemeClr w14:val="tx1"/>
            </w14:solidFill>
          </w14:textFill>
        </w:rPr>
        <w:t>中共长丰县委组织部</w:t>
      </w:r>
      <w:r>
        <w:rPr>
          <w:rFonts w:ascii="Times New Roman" w:hAnsi="Times New Roman" w:eastAsia="仿宋_GB2312"/>
          <w:color w:val="000000" w:themeColor="text1"/>
          <w:sz w:val="32"/>
          <w:szCs w:val="32"/>
          <w:u w:val="none"/>
          <w14:textFill>
            <w14:solidFill>
              <w14:schemeClr w14:val="tx1"/>
            </w14:solidFill>
          </w14:textFill>
        </w:rPr>
        <w:t>2022年部门政府采购支出表（</w:t>
      </w:r>
      <w:r>
        <w:rPr>
          <w:rFonts w:hint="eastAsia" w:ascii="Times New Roman" w:hAnsi="Times New Roman" w:eastAsia="仿宋_GB2312"/>
          <w:color w:val="000000" w:themeColor="text1"/>
          <w:sz w:val="32"/>
          <w:szCs w:val="32"/>
          <w:u w:val="none"/>
          <w14:textFill>
            <w14:solidFill>
              <w14:schemeClr w14:val="tx1"/>
            </w14:solidFill>
          </w14:textFill>
        </w:rPr>
        <w:t>附件表</w:t>
      </w:r>
      <w:r>
        <w:rPr>
          <w:rFonts w:ascii="Times New Roman" w:hAnsi="Times New Roman" w:eastAsia="仿宋_GB2312"/>
          <w:color w:val="000000" w:themeColor="text1"/>
          <w:sz w:val="32"/>
          <w:szCs w:val="32"/>
          <w:u w:val="none"/>
          <w14:textFill>
            <w14:solidFill>
              <w14:schemeClr w14:val="tx1"/>
            </w14:solidFill>
          </w14:textFill>
        </w:rPr>
        <w:t>11）</w:t>
      </w:r>
    </w:p>
    <w:p>
      <w:pPr>
        <w:spacing w:line="560" w:lineRule="exact"/>
        <w:ind w:firstLine="640" w:firstLineChars="200"/>
        <w:rPr>
          <w:rFonts w:ascii="Times New Roman" w:hAnsi="Times New Roman" w:eastAsia="仿宋_GB2312"/>
          <w:color w:val="000000" w:themeColor="text1"/>
          <w:sz w:val="32"/>
          <w:szCs w:val="32"/>
          <w:u w:val="none"/>
          <w14:textFill>
            <w14:solidFill>
              <w14:schemeClr w14:val="tx1"/>
            </w14:solidFill>
          </w14:textFill>
        </w:rPr>
      </w:pPr>
      <w:r>
        <w:rPr>
          <w:rFonts w:ascii="Times New Roman" w:hAnsi="Times New Roman" w:eastAsia="仿宋_GB2312"/>
          <w:color w:val="000000" w:themeColor="text1"/>
          <w:sz w:val="32"/>
          <w:szCs w:val="32"/>
          <w:u w:val="none"/>
          <w14:textFill>
            <w14:solidFill>
              <w14:schemeClr w14:val="tx1"/>
            </w14:solidFill>
          </w14:textFill>
        </w:rPr>
        <w:t>12.</w:t>
      </w:r>
      <w:r>
        <w:rPr>
          <w:rFonts w:hint="eastAsia" w:ascii="Times New Roman" w:hAnsi="Times New Roman" w:eastAsia="仿宋_GB2312"/>
          <w:color w:val="000000" w:themeColor="text1"/>
          <w:sz w:val="32"/>
          <w:szCs w:val="32"/>
          <w:u w:val="none"/>
          <w:lang w:eastAsia="zh-CN"/>
          <w14:textFill>
            <w14:solidFill>
              <w14:schemeClr w14:val="tx1"/>
            </w14:solidFill>
          </w14:textFill>
        </w:rPr>
        <w:t>中共长丰县委组织部</w:t>
      </w:r>
      <w:r>
        <w:rPr>
          <w:rFonts w:ascii="Times New Roman" w:hAnsi="Times New Roman" w:eastAsia="仿宋_GB2312"/>
          <w:color w:val="000000" w:themeColor="text1"/>
          <w:sz w:val="32"/>
          <w:szCs w:val="32"/>
          <w:u w:val="none"/>
          <w14:textFill>
            <w14:solidFill>
              <w14:schemeClr w14:val="tx1"/>
            </w14:solidFill>
          </w14:textFill>
        </w:rPr>
        <w:t>2022年部门政府购买服务支出表（</w:t>
      </w:r>
      <w:r>
        <w:rPr>
          <w:rFonts w:hint="eastAsia" w:ascii="Times New Roman" w:hAnsi="Times New Roman" w:eastAsia="仿宋_GB2312"/>
          <w:color w:val="000000" w:themeColor="text1"/>
          <w:sz w:val="32"/>
          <w:szCs w:val="32"/>
          <w:u w:val="none"/>
          <w14:textFill>
            <w14:solidFill>
              <w14:schemeClr w14:val="tx1"/>
            </w14:solidFill>
          </w14:textFill>
        </w:rPr>
        <w:t>附件表</w:t>
      </w:r>
      <w:r>
        <w:rPr>
          <w:rFonts w:ascii="Times New Roman" w:hAnsi="Times New Roman" w:eastAsia="仿宋_GB2312"/>
          <w:color w:val="000000" w:themeColor="text1"/>
          <w:sz w:val="32"/>
          <w:szCs w:val="32"/>
          <w:u w:val="none"/>
          <w14:textFill>
            <w14:solidFill>
              <w14:schemeClr w14:val="tx1"/>
            </w14:solidFill>
          </w14:textFill>
        </w:rPr>
        <w:t>12）</w:t>
      </w:r>
    </w:p>
    <w:p>
      <w:pPr>
        <w:spacing w:line="560" w:lineRule="exact"/>
        <w:ind w:firstLine="640" w:firstLineChars="200"/>
        <w:rPr>
          <w:rFonts w:ascii="Times New Roman" w:hAnsi="Times New Roman" w:eastAsia="仿宋_GB2312"/>
          <w:color w:val="000000" w:themeColor="text1"/>
          <w:sz w:val="32"/>
          <w:szCs w:val="32"/>
          <w:u w:val="none"/>
          <w14:textFill>
            <w14:solidFill>
              <w14:schemeClr w14:val="tx1"/>
            </w14:solidFill>
          </w14:textFill>
        </w:rPr>
      </w:pPr>
      <w:r>
        <w:rPr>
          <w:rFonts w:ascii="Times New Roman" w:hAnsi="Times New Roman" w:eastAsia="仿宋_GB2312"/>
          <w:color w:val="000000" w:themeColor="text1"/>
          <w:sz w:val="32"/>
          <w:szCs w:val="32"/>
          <w:u w:val="none"/>
          <w14:textFill>
            <w14:solidFill>
              <w14:schemeClr w14:val="tx1"/>
            </w14:solidFill>
          </w14:textFill>
        </w:rPr>
        <w:t>13.</w:t>
      </w:r>
      <w:r>
        <w:rPr>
          <w:rFonts w:hint="eastAsia" w:ascii="Times New Roman" w:hAnsi="Times New Roman" w:eastAsia="仿宋_GB2312"/>
          <w:color w:val="000000" w:themeColor="text1"/>
          <w:sz w:val="32"/>
          <w:szCs w:val="32"/>
          <w:u w:val="none"/>
          <w:lang w:eastAsia="zh-CN"/>
          <w14:textFill>
            <w14:solidFill>
              <w14:schemeClr w14:val="tx1"/>
            </w14:solidFill>
          </w14:textFill>
        </w:rPr>
        <w:t>中共长丰县委组织部</w:t>
      </w:r>
      <w:r>
        <w:rPr>
          <w:rFonts w:ascii="Times New Roman" w:hAnsi="Times New Roman" w:eastAsia="仿宋_GB2312"/>
          <w:color w:val="000000" w:themeColor="text1"/>
          <w:sz w:val="32"/>
          <w:szCs w:val="32"/>
          <w:u w:val="none"/>
          <w14:textFill>
            <w14:solidFill>
              <w14:schemeClr w14:val="tx1"/>
            </w14:solidFill>
          </w14:textFill>
        </w:rPr>
        <w:t>2022年部门项目支出绩效目标及项目情况表（</w:t>
      </w:r>
      <w:r>
        <w:rPr>
          <w:rFonts w:hint="eastAsia" w:ascii="Times New Roman" w:hAnsi="Times New Roman" w:eastAsia="仿宋_GB2312"/>
          <w:color w:val="000000" w:themeColor="text1"/>
          <w:sz w:val="32"/>
          <w:szCs w:val="32"/>
          <w:u w:val="none"/>
          <w14:textFill>
            <w14:solidFill>
              <w14:schemeClr w14:val="tx1"/>
            </w14:solidFill>
          </w14:textFill>
        </w:rPr>
        <w:t>附件表</w:t>
      </w:r>
      <w:r>
        <w:rPr>
          <w:rFonts w:ascii="Times New Roman" w:hAnsi="Times New Roman" w:eastAsia="仿宋_GB2312"/>
          <w:color w:val="000000" w:themeColor="text1"/>
          <w:sz w:val="32"/>
          <w:szCs w:val="32"/>
          <w:u w:val="none"/>
          <w14:textFill>
            <w14:solidFill>
              <w14:schemeClr w14:val="tx1"/>
            </w14:solidFill>
          </w14:textFill>
        </w:rPr>
        <w:t>13）</w:t>
      </w:r>
    </w:p>
    <w:p>
      <w:pPr>
        <w:spacing w:line="560" w:lineRule="exact"/>
        <w:ind w:firstLine="640" w:firstLineChars="200"/>
        <w:rPr>
          <w:rFonts w:ascii="Times New Roman" w:hAnsi="Times New Roman" w:eastAsia="仿宋_GB2312"/>
          <w:color w:val="000000" w:themeColor="text1"/>
          <w:sz w:val="32"/>
          <w:szCs w:val="32"/>
          <w:u w:val="none"/>
          <w14:textFill>
            <w14:solidFill>
              <w14:schemeClr w14:val="tx1"/>
            </w14:solidFill>
          </w14:textFill>
        </w:rPr>
      </w:pPr>
      <w:r>
        <w:rPr>
          <w:rFonts w:ascii="Times New Roman" w:hAnsi="Times New Roman" w:eastAsia="仿宋_GB2312"/>
          <w:color w:val="000000" w:themeColor="text1"/>
          <w:sz w:val="32"/>
          <w:szCs w:val="32"/>
          <w:u w:val="none"/>
          <w14:textFill>
            <w14:solidFill>
              <w14:schemeClr w14:val="tx1"/>
            </w14:solidFill>
          </w14:textFill>
        </w:rPr>
        <w:t>14.</w:t>
      </w:r>
      <w:r>
        <w:rPr>
          <w:rFonts w:hint="eastAsia" w:ascii="Times New Roman" w:hAnsi="Times New Roman" w:eastAsia="仿宋_GB2312"/>
          <w:color w:val="000000" w:themeColor="text1"/>
          <w:sz w:val="32"/>
          <w:szCs w:val="32"/>
          <w:u w:val="none"/>
          <w:lang w:eastAsia="zh-CN"/>
          <w14:textFill>
            <w14:solidFill>
              <w14:schemeClr w14:val="tx1"/>
            </w14:solidFill>
          </w14:textFill>
        </w:rPr>
        <w:t>中共长丰县委组织部</w:t>
      </w:r>
      <w:r>
        <w:rPr>
          <w:rFonts w:ascii="Times New Roman" w:hAnsi="Times New Roman" w:eastAsia="仿宋_GB2312"/>
          <w:color w:val="000000" w:themeColor="text1"/>
          <w:sz w:val="32"/>
          <w:szCs w:val="32"/>
          <w:u w:val="none"/>
          <w14:textFill>
            <w14:solidFill>
              <w14:schemeClr w14:val="tx1"/>
            </w14:solidFill>
          </w14:textFill>
        </w:rPr>
        <w:t>2022年部门“三公”经费支出预算表（</w:t>
      </w:r>
      <w:r>
        <w:rPr>
          <w:rFonts w:hint="eastAsia" w:ascii="Times New Roman" w:hAnsi="Times New Roman" w:eastAsia="仿宋_GB2312"/>
          <w:color w:val="000000" w:themeColor="text1"/>
          <w:sz w:val="32"/>
          <w:szCs w:val="32"/>
          <w:u w:val="none"/>
          <w14:textFill>
            <w14:solidFill>
              <w14:schemeClr w14:val="tx1"/>
            </w14:solidFill>
          </w14:textFill>
        </w:rPr>
        <w:t>附件表</w:t>
      </w:r>
      <w:r>
        <w:rPr>
          <w:rFonts w:ascii="Times New Roman" w:hAnsi="Times New Roman" w:eastAsia="仿宋_GB2312"/>
          <w:color w:val="000000" w:themeColor="text1"/>
          <w:sz w:val="32"/>
          <w:szCs w:val="32"/>
          <w:u w:val="none"/>
          <w14:textFill>
            <w14:solidFill>
              <w14:schemeClr w14:val="tx1"/>
            </w14:solidFill>
          </w14:textFill>
        </w:rPr>
        <w:t>14）</w:t>
      </w:r>
    </w:p>
    <w:p>
      <w:pPr>
        <w:spacing w:line="560" w:lineRule="exact"/>
        <w:ind w:firstLine="565" w:firstLineChars="176"/>
        <w:jc w:val="left"/>
        <w:rPr>
          <w:rFonts w:ascii="楷体" w:hAnsi="楷体" w:eastAsia="楷体"/>
          <w:color w:val="000000" w:themeColor="text1"/>
          <w:sz w:val="32"/>
          <w:szCs w:val="32"/>
          <w:u w:val="none"/>
          <w14:textFill>
            <w14:solidFill>
              <w14:schemeClr w14:val="tx1"/>
            </w14:solidFill>
          </w14:textFill>
        </w:rPr>
      </w:pPr>
      <w:r>
        <w:rPr>
          <w:rFonts w:ascii="Times New Roman" w:hAnsi="Times New Roman" w:eastAsia="仿宋_GB2312"/>
          <w:b/>
          <w:color w:val="000000" w:themeColor="text1"/>
          <w:sz w:val="32"/>
          <w:szCs w:val="32"/>
          <w:u w:val="none"/>
          <w14:textFill>
            <w14:solidFill>
              <w14:schemeClr w14:val="tx1"/>
            </w14:solidFill>
          </w14:textFill>
        </w:rPr>
        <w:t>（二）对下转移支付预算表</w:t>
      </w:r>
    </w:p>
    <w:p>
      <w:pPr>
        <w:spacing w:line="560" w:lineRule="exact"/>
        <w:ind w:firstLine="640" w:firstLineChars="200"/>
        <w:rPr>
          <w:rFonts w:ascii="Times New Roman" w:hAnsi="Times New Roman" w:eastAsia="仿宋_GB2312"/>
          <w:color w:val="000000" w:themeColor="text1"/>
          <w:sz w:val="32"/>
          <w:szCs w:val="32"/>
          <w:u w:val="none"/>
          <w14:textFill>
            <w14:solidFill>
              <w14:schemeClr w14:val="tx1"/>
            </w14:solidFill>
          </w14:textFill>
        </w:rPr>
      </w:pPr>
      <w:r>
        <w:rPr>
          <w:rFonts w:ascii="Times New Roman" w:hAnsi="Times New Roman" w:eastAsia="仿宋_GB2312"/>
          <w:color w:val="000000" w:themeColor="text1"/>
          <w:sz w:val="32"/>
          <w:szCs w:val="32"/>
          <w:u w:val="none"/>
          <w14:textFill>
            <w14:solidFill>
              <w14:schemeClr w14:val="tx1"/>
            </w14:solidFill>
          </w14:textFill>
        </w:rPr>
        <w:t>15.</w:t>
      </w:r>
      <w:r>
        <w:rPr>
          <w:rFonts w:hint="eastAsia" w:ascii="Times New Roman" w:hAnsi="Times New Roman" w:eastAsia="仿宋_GB2312"/>
          <w:color w:val="000000" w:themeColor="text1"/>
          <w:sz w:val="32"/>
          <w:szCs w:val="32"/>
          <w:u w:val="none"/>
          <w:lang w:eastAsia="zh-CN"/>
          <w14:textFill>
            <w14:solidFill>
              <w14:schemeClr w14:val="tx1"/>
            </w14:solidFill>
          </w14:textFill>
        </w:rPr>
        <w:t>中共长丰县委组织部</w:t>
      </w:r>
      <w:r>
        <w:rPr>
          <w:rFonts w:ascii="Times New Roman" w:hAnsi="Times New Roman" w:eastAsia="仿宋_GB2312"/>
          <w:color w:val="000000" w:themeColor="text1"/>
          <w:sz w:val="32"/>
          <w:szCs w:val="32"/>
          <w:u w:val="none"/>
          <w14:textFill>
            <w14:solidFill>
              <w14:schemeClr w14:val="tx1"/>
            </w14:solidFill>
          </w14:textFill>
        </w:rPr>
        <w:t>2022年</w:t>
      </w:r>
      <w:r>
        <w:rPr>
          <w:rFonts w:hint="eastAsia" w:ascii="Times New Roman" w:hAnsi="Times New Roman" w:eastAsia="仿宋_GB2312"/>
          <w:color w:val="000000" w:themeColor="text1"/>
          <w:sz w:val="32"/>
          <w:szCs w:val="32"/>
          <w:u w:val="none"/>
          <w:lang w:eastAsia="zh-CN"/>
          <w14:textFill>
            <w14:solidFill>
              <w14:schemeClr w14:val="tx1"/>
            </w14:solidFill>
          </w14:textFill>
        </w:rPr>
        <w:t>县</w:t>
      </w:r>
      <w:r>
        <w:rPr>
          <w:rFonts w:hint="eastAsia" w:ascii="Times New Roman" w:hAnsi="Times New Roman" w:eastAsia="仿宋_GB2312"/>
          <w:color w:val="000000" w:themeColor="text1"/>
          <w:sz w:val="32"/>
          <w:szCs w:val="32"/>
          <w:u w:val="none"/>
          <w14:textFill>
            <w14:solidFill>
              <w14:schemeClr w14:val="tx1"/>
            </w14:solidFill>
          </w14:textFill>
        </w:rPr>
        <w:t>本级对下转移支付预算</w:t>
      </w:r>
      <w:r>
        <w:rPr>
          <w:rFonts w:ascii="Times New Roman" w:hAnsi="Times New Roman" w:eastAsia="仿宋_GB2312"/>
          <w:color w:val="000000" w:themeColor="text1"/>
          <w:sz w:val="32"/>
          <w:szCs w:val="32"/>
          <w:u w:val="none"/>
          <w14:textFill>
            <w14:solidFill>
              <w14:schemeClr w14:val="tx1"/>
            </w14:solidFill>
          </w14:textFill>
        </w:rPr>
        <w:t>汇总</w:t>
      </w:r>
      <w:r>
        <w:rPr>
          <w:rFonts w:hint="eastAsia" w:ascii="Times New Roman" w:hAnsi="Times New Roman" w:eastAsia="仿宋_GB2312"/>
          <w:color w:val="000000" w:themeColor="text1"/>
          <w:sz w:val="32"/>
          <w:szCs w:val="32"/>
          <w:u w:val="none"/>
          <w14:textFill>
            <w14:solidFill>
              <w14:schemeClr w14:val="tx1"/>
            </w14:solidFill>
          </w14:textFill>
        </w:rPr>
        <w:t>表</w:t>
      </w:r>
      <w:r>
        <w:rPr>
          <w:rFonts w:ascii="Times New Roman" w:hAnsi="Times New Roman" w:eastAsia="仿宋_GB2312"/>
          <w:color w:val="000000" w:themeColor="text1"/>
          <w:sz w:val="32"/>
          <w:szCs w:val="32"/>
          <w:u w:val="none"/>
          <w14:textFill>
            <w14:solidFill>
              <w14:schemeClr w14:val="tx1"/>
            </w14:solidFill>
          </w14:textFill>
        </w:rPr>
        <w:t>（</w:t>
      </w:r>
      <w:r>
        <w:rPr>
          <w:rFonts w:hint="eastAsia" w:ascii="Times New Roman" w:hAnsi="Times New Roman" w:eastAsia="仿宋_GB2312"/>
          <w:color w:val="000000" w:themeColor="text1"/>
          <w:sz w:val="32"/>
          <w:szCs w:val="32"/>
          <w:u w:val="none"/>
          <w14:textFill>
            <w14:solidFill>
              <w14:schemeClr w14:val="tx1"/>
            </w14:solidFill>
          </w14:textFill>
        </w:rPr>
        <w:t>附件表</w:t>
      </w:r>
      <w:r>
        <w:rPr>
          <w:rFonts w:ascii="Times New Roman" w:hAnsi="Times New Roman" w:eastAsia="仿宋_GB2312"/>
          <w:color w:val="000000" w:themeColor="text1"/>
          <w:sz w:val="32"/>
          <w:szCs w:val="32"/>
          <w:u w:val="none"/>
          <w14:textFill>
            <w14:solidFill>
              <w14:schemeClr w14:val="tx1"/>
            </w14:solidFill>
          </w14:textFill>
        </w:rPr>
        <w:t>15）</w:t>
      </w:r>
    </w:p>
    <w:p>
      <w:pPr>
        <w:spacing w:line="560" w:lineRule="exact"/>
        <w:ind w:firstLine="640" w:firstLineChars="200"/>
        <w:rPr>
          <w:rFonts w:ascii="Times New Roman" w:hAnsi="Times New Roman" w:eastAsia="仿宋_GB2312"/>
          <w:color w:val="000000" w:themeColor="text1"/>
          <w:sz w:val="32"/>
          <w:szCs w:val="32"/>
          <w:u w:val="none"/>
          <w14:textFill>
            <w14:solidFill>
              <w14:schemeClr w14:val="tx1"/>
            </w14:solidFill>
          </w14:textFill>
        </w:rPr>
      </w:pPr>
      <w:r>
        <w:rPr>
          <w:rFonts w:hint="eastAsia" w:ascii="Times New Roman" w:hAnsi="Times New Roman" w:eastAsia="仿宋_GB2312"/>
          <w:color w:val="000000" w:themeColor="text1"/>
          <w:sz w:val="32"/>
          <w:szCs w:val="32"/>
          <w:u w:val="none"/>
          <w14:textFill>
            <w14:solidFill>
              <w14:schemeClr w14:val="tx1"/>
            </w14:solidFill>
          </w14:textFill>
        </w:rPr>
        <w:t>1</w:t>
      </w:r>
      <w:r>
        <w:rPr>
          <w:rFonts w:ascii="Times New Roman" w:hAnsi="Times New Roman" w:eastAsia="仿宋_GB2312"/>
          <w:color w:val="000000" w:themeColor="text1"/>
          <w:sz w:val="32"/>
          <w:szCs w:val="32"/>
          <w:u w:val="none"/>
          <w14:textFill>
            <w14:solidFill>
              <w14:schemeClr w14:val="tx1"/>
            </w14:solidFill>
          </w14:textFill>
        </w:rPr>
        <w:t>6</w:t>
      </w:r>
      <w:r>
        <w:rPr>
          <w:rFonts w:hint="eastAsia" w:ascii="Times New Roman" w:hAnsi="Times New Roman" w:eastAsia="仿宋_GB2312"/>
          <w:color w:val="000000" w:themeColor="text1"/>
          <w:sz w:val="32"/>
          <w:szCs w:val="32"/>
          <w:u w:val="none"/>
          <w14:textFill>
            <w14:solidFill>
              <w14:schemeClr w14:val="tx1"/>
            </w14:solidFill>
          </w14:textFill>
        </w:rPr>
        <w:t>.</w:t>
      </w:r>
      <w:r>
        <w:rPr>
          <w:rFonts w:hint="eastAsia" w:ascii="Times New Roman" w:hAnsi="Times New Roman" w:eastAsia="仿宋_GB2312"/>
          <w:color w:val="000000" w:themeColor="text1"/>
          <w:sz w:val="32"/>
          <w:szCs w:val="32"/>
          <w:u w:val="none"/>
          <w:lang w:eastAsia="zh-CN"/>
          <w14:textFill>
            <w14:solidFill>
              <w14:schemeClr w14:val="tx1"/>
            </w14:solidFill>
          </w14:textFill>
        </w:rPr>
        <w:t>中共长丰县委组织部</w:t>
      </w:r>
      <w:r>
        <w:rPr>
          <w:rFonts w:ascii="Times New Roman" w:hAnsi="Times New Roman" w:eastAsia="仿宋_GB2312"/>
          <w:color w:val="000000" w:themeColor="text1"/>
          <w:sz w:val="32"/>
          <w:szCs w:val="32"/>
          <w:u w:val="none"/>
          <w14:textFill>
            <w14:solidFill>
              <w14:schemeClr w14:val="tx1"/>
            </w14:solidFill>
          </w14:textFill>
        </w:rPr>
        <w:t>2022年</w:t>
      </w:r>
      <w:r>
        <w:rPr>
          <w:rFonts w:hint="eastAsia" w:ascii="Times New Roman" w:hAnsi="Times New Roman" w:eastAsia="仿宋_GB2312"/>
          <w:color w:val="000000" w:themeColor="text1"/>
          <w:sz w:val="32"/>
          <w:szCs w:val="32"/>
          <w:u w:val="none"/>
          <w:lang w:eastAsia="zh-CN"/>
          <w14:textFill>
            <w14:solidFill>
              <w14:schemeClr w14:val="tx1"/>
            </w14:solidFill>
          </w14:textFill>
        </w:rPr>
        <w:t>县</w:t>
      </w:r>
      <w:r>
        <w:rPr>
          <w:rFonts w:hint="eastAsia" w:ascii="Times New Roman" w:hAnsi="Times New Roman" w:eastAsia="仿宋_GB2312"/>
          <w:color w:val="000000" w:themeColor="text1"/>
          <w:sz w:val="32"/>
          <w:szCs w:val="32"/>
          <w:u w:val="none"/>
          <w14:textFill>
            <w14:solidFill>
              <w14:schemeClr w14:val="tx1"/>
            </w14:solidFill>
          </w14:textFill>
        </w:rPr>
        <w:t>本级对下转移支付预算明细表</w:t>
      </w:r>
      <w:r>
        <w:rPr>
          <w:rFonts w:ascii="Times New Roman" w:hAnsi="Times New Roman" w:eastAsia="仿宋_GB2312"/>
          <w:color w:val="000000" w:themeColor="text1"/>
          <w:sz w:val="32"/>
          <w:szCs w:val="32"/>
          <w:u w:val="none"/>
          <w14:textFill>
            <w14:solidFill>
              <w14:schemeClr w14:val="tx1"/>
            </w14:solidFill>
          </w14:textFill>
        </w:rPr>
        <w:t>（</w:t>
      </w:r>
      <w:r>
        <w:rPr>
          <w:rFonts w:hint="eastAsia" w:ascii="Times New Roman" w:hAnsi="Times New Roman" w:eastAsia="仿宋_GB2312"/>
          <w:color w:val="000000" w:themeColor="text1"/>
          <w:sz w:val="32"/>
          <w:szCs w:val="32"/>
          <w:u w:val="none"/>
          <w14:textFill>
            <w14:solidFill>
              <w14:schemeClr w14:val="tx1"/>
            </w14:solidFill>
          </w14:textFill>
        </w:rPr>
        <w:t>附件表</w:t>
      </w:r>
      <w:r>
        <w:rPr>
          <w:rFonts w:ascii="Times New Roman" w:hAnsi="Times New Roman" w:eastAsia="仿宋_GB2312"/>
          <w:color w:val="000000" w:themeColor="text1"/>
          <w:sz w:val="32"/>
          <w:szCs w:val="32"/>
          <w:u w:val="none"/>
          <w14:textFill>
            <w14:solidFill>
              <w14:schemeClr w14:val="tx1"/>
            </w14:solidFill>
          </w14:textFill>
        </w:rPr>
        <w:t>16）</w:t>
      </w:r>
    </w:p>
    <w:p>
      <w:pPr>
        <w:spacing w:line="560" w:lineRule="exact"/>
        <w:jc w:val="center"/>
        <w:rPr>
          <w:rFonts w:ascii="Times New Roman" w:hAnsi="Times New Roman" w:eastAsia="黑体"/>
          <w:color w:val="000000" w:themeColor="text1"/>
          <w:sz w:val="36"/>
          <w:szCs w:val="36"/>
          <w14:textFill>
            <w14:solidFill>
              <w14:schemeClr w14:val="tx1"/>
            </w14:solidFill>
          </w14:textFill>
        </w:rPr>
      </w:pPr>
    </w:p>
    <w:p>
      <w:pPr>
        <w:spacing w:line="560" w:lineRule="exact"/>
        <w:jc w:val="center"/>
        <w:rPr>
          <w:rFonts w:ascii="Times New Roman" w:hAnsi="Times New Roman" w:eastAsia="黑体"/>
          <w:color w:val="000000" w:themeColor="text1"/>
          <w:sz w:val="36"/>
          <w:szCs w:val="36"/>
          <w14:textFill>
            <w14:solidFill>
              <w14:schemeClr w14:val="tx1"/>
            </w14:solidFill>
          </w14:textFill>
        </w:rPr>
      </w:pPr>
      <w:r>
        <w:rPr>
          <w:rFonts w:ascii="Times New Roman" w:hAnsi="Times New Roman" w:eastAsia="黑体"/>
          <w:color w:val="000000" w:themeColor="text1"/>
          <w:sz w:val="36"/>
          <w:szCs w:val="36"/>
          <w14:textFill>
            <w14:solidFill>
              <w14:schemeClr w14:val="tx1"/>
            </w14:solidFill>
          </w14:textFill>
        </w:rPr>
        <w:t>第三部分  2022年部门预算情况说明</w:t>
      </w:r>
    </w:p>
    <w:p>
      <w:pPr>
        <w:spacing w:line="560" w:lineRule="exact"/>
        <w:ind w:firstLine="640" w:firstLineChars="200"/>
        <w:rPr>
          <w:rFonts w:ascii="Times New Roman" w:hAnsi="Times New Roman" w:eastAsia="黑体"/>
          <w:color w:val="000000" w:themeColor="text1"/>
          <w:sz w:val="32"/>
          <w:szCs w:val="32"/>
          <w14:textFill>
            <w14:solidFill>
              <w14:schemeClr w14:val="tx1"/>
            </w14:solidFill>
          </w14:textFill>
        </w:rPr>
      </w:pPr>
      <w:r>
        <w:rPr>
          <w:rFonts w:hint="eastAsia" w:ascii="Times New Roman" w:hAnsi="Times New Roman" w:eastAsia="黑体"/>
          <w:color w:val="000000" w:themeColor="text1"/>
          <w:sz w:val="32"/>
          <w:szCs w:val="32"/>
          <w14:textFill>
            <w14:solidFill>
              <w14:schemeClr w14:val="tx1"/>
            </w14:solidFill>
          </w14:textFill>
        </w:rPr>
        <w:t>一</w:t>
      </w:r>
      <w:r>
        <w:rPr>
          <w:rFonts w:ascii="Times New Roman" w:hAnsi="Times New Roman" w:eastAsia="黑体"/>
          <w:color w:val="000000" w:themeColor="text1"/>
          <w:sz w:val="32"/>
          <w:szCs w:val="32"/>
          <w14:textFill>
            <w14:solidFill>
              <w14:schemeClr w14:val="tx1"/>
            </w14:solidFill>
          </w14:textFill>
        </w:rPr>
        <w:t>、关于2022年收支预算总体情况说明</w:t>
      </w:r>
    </w:p>
    <w:p>
      <w:pPr>
        <w:spacing w:line="560" w:lineRule="exact"/>
        <w:ind w:firstLine="640" w:firstLineChars="200"/>
        <w:rPr>
          <w:rFonts w:ascii="Times New Roman" w:hAnsi="Times New Roman" w:eastAsia="仿宋_GB2312"/>
          <w:color w:val="000000" w:themeColor="text1"/>
          <w:sz w:val="32"/>
          <w:szCs w:val="32"/>
          <w14:textFill>
            <w14:solidFill>
              <w14:schemeClr w14:val="tx1"/>
            </w14:solidFill>
          </w14:textFill>
        </w:rPr>
      </w:pPr>
      <w:r>
        <w:rPr>
          <w:rFonts w:ascii="Times New Roman" w:hAnsi="Times New Roman" w:eastAsia="仿宋_GB2312"/>
          <w:color w:val="000000" w:themeColor="text1"/>
          <w:sz w:val="32"/>
          <w:szCs w:val="32"/>
          <w14:textFill>
            <w14:solidFill>
              <w14:schemeClr w14:val="tx1"/>
            </w14:solidFill>
          </w14:textFill>
        </w:rPr>
        <w:t>按照综合预算原则，</w:t>
      </w:r>
      <w:r>
        <w:rPr>
          <w:rFonts w:hint="eastAsia" w:ascii="Times New Roman" w:hAnsi="Times New Roman" w:eastAsia="仿宋_GB2312"/>
          <w:color w:val="000000" w:themeColor="text1"/>
          <w:sz w:val="32"/>
          <w:szCs w:val="32"/>
          <w:u w:val="none"/>
          <w:lang w:eastAsia="zh-CN"/>
          <w14:textFill>
            <w14:solidFill>
              <w14:schemeClr w14:val="tx1"/>
            </w14:solidFill>
          </w14:textFill>
        </w:rPr>
        <w:t>中共长丰县委组织部</w:t>
      </w:r>
      <w:r>
        <w:rPr>
          <w:rFonts w:ascii="Times New Roman" w:hAnsi="Times New Roman" w:eastAsia="仿宋_GB2312"/>
          <w:color w:val="000000" w:themeColor="text1"/>
          <w:sz w:val="32"/>
          <w:szCs w:val="32"/>
          <w14:textFill>
            <w14:solidFill>
              <w14:schemeClr w14:val="tx1"/>
            </w14:solidFill>
          </w14:textFill>
        </w:rPr>
        <w:t>所有收入和支出均纳入部门预算管理。</w:t>
      </w:r>
      <w:r>
        <w:rPr>
          <w:rFonts w:hint="eastAsia" w:ascii="Times New Roman" w:hAnsi="Times New Roman" w:eastAsia="仿宋_GB2312"/>
          <w:color w:val="000000" w:themeColor="text1"/>
          <w:sz w:val="32"/>
          <w:szCs w:val="32"/>
          <w:u w:val="none"/>
          <w:lang w:eastAsia="zh-CN"/>
          <w14:textFill>
            <w14:solidFill>
              <w14:schemeClr w14:val="tx1"/>
            </w14:solidFill>
          </w14:textFill>
        </w:rPr>
        <w:t>中共长丰县委组织部</w:t>
      </w:r>
      <w:r>
        <w:rPr>
          <w:rFonts w:ascii="Times New Roman" w:hAnsi="Times New Roman" w:eastAsia="仿宋_GB2312"/>
          <w:color w:val="000000" w:themeColor="text1"/>
          <w:sz w:val="32"/>
          <w:szCs w:val="32"/>
          <w14:textFill>
            <w14:solidFill>
              <w14:schemeClr w14:val="tx1"/>
            </w14:solidFill>
          </w14:textFill>
        </w:rPr>
        <w:t>2022年收支总预算</w:t>
      </w:r>
      <w:r>
        <w:rPr>
          <w:rFonts w:hint="eastAsia" w:ascii="Times New Roman" w:hAnsi="Times New Roman" w:eastAsia="仿宋_GB2312"/>
          <w:color w:val="000000" w:themeColor="text1"/>
          <w:sz w:val="32"/>
          <w:szCs w:val="32"/>
          <w:lang w:val="en-US" w:eastAsia="zh-CN"/>
          <w14:textFill>
            <w14:solidFill>
              <w14:schemeClr w14:val="tx1"/>
            </w14:solidFill>
          </w14:textFill>
        </w:rPr>
        <w:t>6926.80</w:t>
      </w:r>
      <w:r>
        <w:rPr>
          <w:rFonts w:ascii="Times New Roman" w:hAnsi="Times New Roman" w:eastAsia="仿宋_GB2312"/>
          <w:color w:val="000000" w:themeColor="text1"/>
          <w:sz w:val="32"/>
          <w:szCs w:val="32"/>
          <w14:textFill>
            <w14:solidFill>
              <w14:schemeClr w14:val="tx1"/>
            </w14:solidFill>
          </w14:textFill>
        </w:rPr>
        <w:t>万元</w:t>
      </w:r>
      <w:r>
        <w:rPr>
          <w:rFonts w:hint="eastAsia" w:ascii="Times New Roman" w:hAnsi="Times New Roman" w:eastAsia="仿宋_GB2312"/>
          <w:color w:val="000000" w:themeColor="text1"/>
          <w:sz w:val="32"/>
          <w:szCs w:val="32"/>
          <w14:textFill>
            <w14:solidFill>
              <w14:schemeClr w14:val="tx1"/>
            </w14:solidFill>
          </w14:textFill>
        </w:rPr>
        <w:t>（不含提前下达，下同）</w:t>
      </w:r>
      <w:r>
        <w:rPr>
          <w:rFonts w:ascii="Times New Roman" w:hAnsi="Times New Roman" w:eastAsia="仿宋_GB2312"/>
          <w:color w:val="000000" w:themeColor="text1"/>
          <w:sz w:val="32"/>
          <w:szCs w:val="32"/>
          <w14:textFill>
            <w14:solidFill>
              <w14:schemeClr w14:val="tx1"/>
            </w14:solidFill>
          </w14:textFill>
        </w:rPr>
        <w:t>，收入</w:t>
      </w:r>
      <w:r>
        <w:rPr>
          <w:rFonts w:hint="eastAsia" w:ascii="Times New Roman" w:hAnsi="Times New Roman" w:eastAsia="仿宋_GB2312"/>
          <w:color w:val="000000" w:themeColor="text1"/>
          <w:sz w:val="32"/>
          <w:szCs w:val="32"/>
          <w:lang w:val="en-US" w:eastAsia="zh-CN"/>
          <w14:textFill>
            <w14:solidFill>
              <w14:schemeClr w14:val="tx1"/>
            </w14:solidFill>
          </w14:textFill>
        </w:rPr>
        <w:t>全部是</w:t>
      </w:r>
      <w:r>
        <w:rPr>
          <w:rFonts w:ascii="Times New Roman" w:hAnsi="Times New Roman" w:eastAsia="仿宋_GB2312"/>
          <w:color w:val="000000" w:themeColor="text1"/>
          <w:sz w:val="32"/>
          <w:szCs w:val="32"/>
          <w14:textFill>
            <w14:solidFill>
              <w14:schemeClr w14:val="tx1"/>
            </w14:solidFill>
          </w14:textFill>
        </w:rPr>
        <w:t>一般公共预算拨款收入，支出包括一般公务服务</w:t>
      </w:r>
      <w:r>
        <w:rPr>
          <w:rFonts w:hint="eastAsia" w:ascii="Times New Roman" w:hAnsi="Times New Roman" w:eastAsia="仿宋_GB2312"/>
          <w:color w:val="000000" w:themeColor="text1"/>
          <w:sz w:val="32"/>
          <w:szCs w:val="32"/>
          <w:lang w:val="en-US" w:eastAsia="zh-CN"/>
          <w14:textFill>
            <w14:solidFill>
              <w14:schemeClr w14:val="tx1"/>
            </w14:solidFill>
          </w14:textFill>
        </w:rPr>
        <w:t>支出</w:t>
      </w:r>
      <w:r>
        <w:rPr>
          <w:rFonts w:ascii="Times New Roman" w:hAnsi="Times New Roman" w:eastAsia="仿宋_GB2312"/>
          <w:color w:val="000000" w:themeColor="text1"/>
          <w:sz w:val="32"/>
          <w:szCs w:val="32"/>
          <w14:textFill>
            <w14:solidFill>
              <w14:schemeClr w14:val="tx1"/>
            </w14:solidFill>
          </w14:textFill>
        </w:rPr>
        <w:t>、</w:t>
      </w:r>
      <w:r>
        <w:rPr>
          <w:rFonts w:hint="eastAsia" w:ascii="Times New Roman" w:hAnsi="Times New Roman" w:eastAsia="仿宋_GB2312"/>
          <w:color w:val="000000" w:themeColor="text1"/>
          <w:sz w:val="32"/>
          <w:szCs w:val="32"/>
          <w14:textFill>
            <w14:solidFill>
              <w14:schemeClr w14:val="tx1"/>
            </w14:solidFill>
          </w14:textFill>
        </w:rPr>
        <w:t>科学技术支出</w:t>
      </w:r>
      <w:r>
        <w:rPr>
          <w:rFonts w:hint="eastAsia" w:ascii="Times New Roman" w:hAnsi="Times New Roman" w:eastAsia="仿宋_GB2312"/>
          <w:color w:val="000000" w:themeColor="text1"/>
          <w:sz w:val="32"/>
          <w:szCs w:val="32"/>
          <w:lang w:eastAsia="zh-CN"/>
          <w14:textFill>
            <w14:solidFill>
              <w14:schemeClr w14:val="tx1"/>
            </w14:solidFill>
          </w14:textFill>
        </w:rPr>
        <w:t>、</w:t>
      </w:r>
      <w:r>
        <w:rPr>
          <w:rFonts w:ascii="Times New Roman" w:hAnsi="Times New Roman" w:eastAsia="仿宋_GB2312"/>
          <w:color w:val="000000" w:themeColor="text1"/>
          <w:sz w:val="32"/>
          <w:szCs w:val="32"/>
          <w14:textFill>
            <w14:solidFill>
              <w14:schemeClr w14:val="tx1"/>
            </w14:solidFill>
          </w14:textFill>
        </w:rPr>
        <w:t>社会保障和就业支出、卫生健康支出、</w:t>
      </w:r>
      <w:r>
        <w:rPr>
          <w:rFonts w:hint="eastAsia" w:ascii="Times New Roman" w:hAnsi="Times New Roman" w:eastAsia="仿宋_GB2312"/>
          <w:color w:val="000000" w:themeColor="text1"/>
          <w:sz w:val="32"/>
          <w:szCs w:val="32"/>
          <w14:textFill>
            <w14:solidFill>
              <w14:schemeClr w14:val="tx1"/>
            </w14:solidFill>
          </w14:textFill>
        </w:rPr>
        <w:t>农林水支出</w:t>
      </w:r>
      <w:r>
        <w:rPr>
          <w:rFonts w:hint="eastAsia" w:ascii="Times New Roman" w:hAnsi="Times New Roman" w:eastAsia="仿宋_GB2312"/>
          <w:color w:val="000000" w:themeColor="text1"/>
          <w:sz w:val="32"/>
          <w:szCs w:val="32"/>
          <w:lang w:eastAsia="zh-CN"/>
          <w14:textFill>
            <w14:solidFill>
              <w14:schemeClr w14:val="tx1"/>
            </w14:solidFill>
          </w14:textFill>
        </w:rPr>
        <w:t>、</w:t>
      </w:r>
      <w:r>
        <w:rPr>
          <w:rFonts w:ascii="Times New Roman" w:hAnsi="Times New Roman" w:eastAsia="仿宋_GB2312"/>
          <w:color w:val="000000" w:themeColor="text1"/>
          <w:sz w:val="32"/>
          <w:szCs w:val="32"/>
          <w14:textFill>
            <w14:solidFill>
              <w14:schemeClr w14:val="tx1"/>
            </w14:solidFill>
          </w14:textFill>
        </w:rPr>
        <w:t>住房保障支出。</w:t>
      </w:r>
    </w:p>
    <w:p>
      <w:pPr>
        <w:spacing w:line="560" w:lineRule="exact"/>
        <w:ind w:firstLine="640" w:firstLineChars="200"/>
        <w:rPr>
          <w:rFonts w:ascii="Times New Roman" w:hAnsi="Times New Roman" w:eastAsia="黑体"/>
          <w:color w:val="000000" w:themeColor="text1"/>
          <w:sz w:val="32"/>
          <w:szCs w:val="32"/>
          <w14:textFill>
            <w14:solidFill>
              <w14:schemeClr w14:val="tx1"/>
            </w14:solidFill>
          </w14:textFill>
        </w:rPr>
      </w:pPr>
      <w:r>
        <w:rPr>
          <w:rFonts w:hint="eastAsia" w:ascii="Times New Roman" w:hAnsi="Times New Roman" w:eastAsia="黑体"/>
          <w:color w:val="000000" w:themeColor="text1"/>
          <w:sz w:val="32"/>
          <w:szCs w:val="32"/>
          <w14:textFill>
            <w14:solidFill>
              <w14:schemeClr w14:val="tx1"/>
            </w14:solidFill>
          </w14:textFill>
        </w:rPr>
        <w:t>二</w:t>
      </w:r>
      <w:r>
        <w:rPr>
          <w:rFonts w:ascii="Times New Roman" w:hAnsi="Times New Roman" w:eastAsia="黑体"/>
          <w:color w:val="000000" w:themeColor="text1"/>
          <w:sz w:val="32"/>
          <w:szCs w:val="32"/>
          <w14:textFill>
            <w14:solidFill>
              <w14:schemeClr w14:val="tx1"/>
            </w14:solidFill>
          </w14:textFill>
        </w:rPr>
        <w:t>、关于2022年收入预算情况说明</w:t>
      </w:r>
    </w:p>
    <w:p>
      <w:pPr>
        <w:adjustRightInd w:val="0"/>
        <w:snapToGrid w:val="0"/>
        <w:spacing w:line="560" w:lineRule="exact"/>
        <w:ind w:firstLine="640" w:firstLineChars="200"/>
        <w:rPr>
          <w:rFonts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u w:val="none"/>
          <w:lang w:eastAsia="zh-CN"/>
          <w14:textFill>
            <w14:solidFill>
              <w14:schemeClr w14:val="tx1"/>
            </w14:solidFill>
          </w14:textFill>
        </w:rPr>
        <w:t>中共长丰县委组织部</w:t>
      </w:r>
      <w:r>
        <w:rPr>
          <w:rFonts w:ascii="Times New Roman" w:hAnsi="Times New Roman" w:eastAsia="仿宋_GB2312"/>
          <w:color w:val="000000" w:themeColor="text1"/>
          <w:sz w:val="32"/>
          <w:szCs w:val="32"/>
          <w14:textFill>
            <w14:solidFill>
              <w14:schemeClr w14:val="tx1"/>
            </w14:solidFill>
          </w14:textFill>
        </w:rPr>
        <w:t>2022年收入预算</w:t>
      </w:r>
      <w:r>
        <w:rPr>
          <w:rFonts w:hint="eastAsia" w:ascii="Times New Roman" w:hAnsi="Times New Roman" w:eastAsia="仿宋_GB2312"/>
          <w:color w:val="000000" w:themeColor="text1"/>
          <w:sz w:val="32"/>
          <w:szCs w:val="32"/>
          <w:lang w:val="en-US" w:eastAsia="zh-CN"/>
          <w14:textFill>
            <w14:solidFill>
              <w14:schemeClr w14:val="tx1"/>
            </w14:solidFill>
          </w14:textFill>
        </w:rPr>
        <w:t>6926.80</w:t>
      </w:r>
      <w:r>
        <w:rPr>
          <w:rFonts w:ascii="Times New Roman" w:hAnsi="Times New Roman" w:eastAsia="仿宋_GB2312"/>
          <w:color w:val="000000" w:themeColor="text1"/>
          <w:sz w:val="32"/>
          <w:szCs w:val="32"/>
          <w14:textFill>
            <w14:solidFill>
              <w14:schemeClr w14:val="tx1"/>
            </w14:solidFill>
          </w14:textFill>
        </w:rPr>
        <w:t>万元，其中：一般公共预算拨款收入</w:t>
      </w:r>
      <w:r>
        <w:rPr>
          <w:rFonts w:hint="eastAsia" w:ascii="Times New Roman" w:hAnsi="Times New Roman" w:eastAsia="仿宋_GB2312"/>
          <w:color w:val="000000" w:themeColor="text1"/>
          <w:sz w:val="32"/>
          <w:szCs w:val="32"/>
          <w:lang w:val="en-US" w:eastAsia="zh-CN"/>
          <w14:textFill>
            <w14:solidFill>
              <w14:schemeClr w14:val="tx1"/>
            </w14:solidFill>
          </w14:textFill>
        </w:rPr>
        <w:t>6926.80</w:t>
      </w:r>
      <w:r>
        <w:rPr>
          <w:rFonts w:ascii="Times New Roman" w:hAnsi="Times New Roman" w:eastAsia="仿宋_GB2312"/>
          <w:color w:val="000000" w:themeColor="text1"/>
          <w:sz w:val="32"/>
          <w:szCs w:val="32"/>
          <w14:textFill>
            <w14:solidFill>
              <w14:schemeClr w14:val="tx1"/>
            </w14:solidFill>
          </w14:textFill>
        </w:rPr>
        <w:t>万元，占</w:t>
      </w:r>
      <w:r>
        <w:rPr>
          <w:rFonts w:hint="eastAsia" w:ascii="Times New Roman" w:hAnsi="Times New Roman" w:eastAsia="仿宋_GB2312"/>
          <w:color w:val="000000" w:themeColor="text1"/>
          <w:sz w:val="32"/>
          <w:szCs w:val="32"/>
          <w:lang w:val="en-US" w:eastAsia="zh-CN"/>
          <w14:textFill>
            <w14:solidFill>
              <w14:schemeClr w14:val="tx1"/>
            </w14:solidFill>
          </w14:textFill>
        </w:rPr>
        <w:t>100.00</w:t>
      </w:r>
      <w:r>
        <w:rPr>
          <w:rFonts w:ascii="Times New Roman" w:hAnsi="Times New Roman" w:eastAsia="仿宋_GB2312"/>
          <w:color w:val="000000" w:themeColor="text1"/>
          <w:sz w:val="32"/>
          <w:szCs w:val="32"/>
          <w14:textFill>
            <w14:solidFill>
              <w14:schemeClr w14:val="tx1"/>
            </w14:solidFill>
          </w14:textFill>
        </w:rPr>
        <w:t>%，比2021年预算增加</w:t>
      </w:r>
      <w:r>
        <w:rPr>
          <w:rFonts w:hint="eastAsia" w:ascii="Times New Roman" w:hAnsi="Times New Roman" w:eastAsia="仿宋_GB2312"/>
          <w:color w:val="000000" w:themeColor="text1"/>
          <w:sz w:val="32"/>
          <w:szCs w:val="32"/>
          <w:lang w:val="en-US" w:eastAsia="zh-CN"/>
          <w14:textFill>
            <w14:solidFill>
              <w14:schemeClr w14:val="tx1"/>
            </w14:solidFill>
          </w14:textFill>
        </w:rPr>
        <w:t>5667.79</w:t>
      </w:r>
      <w:r>
        <w:rPr>
          <w:rFonts w:ascii="Times New Roman" w:hAnsi="Times New Roman" w:eastAsia="仿宋_GB2312"/>
          <w:color w:val="000000" w:themeColor="text1"/>
          <w:sz w:val="32"/>
          <w:szCs w:val="32"/>
          <w14:textFill>
            <w14:solidFill>
              <w14:schemeClr w14:val="tx1"/>
            </w14:solidFill>
          </w14:textFill>
        </w:rPr>
        <w:t>万元，增长</w:t>
      </w:r>
      <w:r>
        <w:rPr>
          <w:rFonts w:hint="eastAsia" w:ascii="Times New Roman" w:hAnsi="Times New Roman" w:eastAsia="仿宋_GB2312"/>
          <w:color w:val="000000" w:themeColor="text1"/>
          <w:sz w:val="32"/>
          <w:szCs w:val="32"/>
          <w:lang w:val="en-US" w:eastAsia="zh-CN"/>
          <w14:textFill>
            <w14:solidFill>
              <w14:schemeClr w14:val="tx1"/>
            </w14:solidFill>
          </w14:textFill>
        </w:rPr>
        <w:t>450.18</w:t>
      </w:r>
      <w:r>
        <w:rPr>
          <w:rFonts w:ascii="Times New Roman" w:hAnsi="Times New Roman" w:eastAsia="仿宋_GB2312"/>
          <w:color w:val="000000" w:themeColor="text1"/>
          <w:sz w:val="32"/>
          <w:szCs w:val="32"/>
          <w14:textFill>
            <w14:solidFill>
              <w14:schemeClr w14:val="tx1"/>
            </w14:solidFill>
          </w14:textFill>
        </w:rPr>
        <w:t>%，增长原因主要是</w:t>
      </w:r>
      <w:r>
        <w:rPr>
          <w:rFonts w:hint="eastAsia" w:ascii="Times New Roman" w:hAnsi="Times New Roman" w:eastAsia="仿宋_GB2312"/>
          <w:color w:val="000000" w:themeColor="text1"/>
          <w:sz w:val="32"/>
          <w:szCs w:val="32"/>
          <w:lang w:val="en-US" w:eastAsia="zh-CN"/>
          <w14:textFill>
            <w14:solidFill>
              <w14:schemeClr w14:val="tx1"/>
            </w14:solidFill>
          </w14:textFill>
        </w:rPr>
        <w:t>部分大预算项目2022年全部列支单位内</w:t>
      </w:r>
      <w:r>
        <w:rPr>
          <w:rFonts w:ascii="Times New Roman" w:hAnsi="Times New Roman" w:eastAsia="仿宋_GB2312"/>
          <w:color w:val="000000" w:themeColor="text1"/>
          <w:sz w:val="32"/>
          <w:szCs w:val="32"/>
          <w14:textFill>
            <w14:solidFill>
              <w14:schemeClr w14:val="tx1"/>
            </w14:solidFill>
          </w14:textFill>
        </w:rPr>
        <w:t>；</w:t>
      </w:r>
    </w:p>
    <w:p>
      <w:pPr>
        <w:spacing w:line="560" w:lineRule="exact"/>
        <w:ind w:firstLine="640" w:firstLineChars="200"/>
        <w:rPr>
          <w:rFonts w:ascii="Times New Roman" w:hAnsi="Times New Roman" w:eastAsia="黑体"/>
          <w:color w:val="000000" w:themeColor="text1"/>
          <w:sz w:val="32"/>
          <w:szCs w:val="32"/>
          <w14:textFill>
            <w14:solidFill>
              <w14:schemeClr w14:val="tx1"/>
            </w14:solidFill>
          </w14:textFill>
        </w:rPr>
      </w:pPr>
      <w:r>
        <w:rPr>
          <w:rFonts w:hint="eastAsia" w:ascii="Times New Roman" w:hAnsi="Times New Roman" w:eastAsia="黑体"/>
          <w:color w:val="000000" w:themeColor="text1"/>
          <w:sz w:val="32"/>
          <w:szCs w:val="32"/>
          <w14:textFill>
            <w14:solidFill>
              <w14:schemeClr w14:val="tx1"/>
            </w14:solidFill>
          </w14:textFill>
        </w:rPr>
        <w:t>三</w:t>
      </w:r>
      <w:r>
        <w:rPr>
          <w:rFonts w:ascii="Times New Roman" w:hAnsi="Times New Roman" w:eastAsia="黑体"/>
          <w:color w:val="000000" w:themeColor="text1"/>
          <w:sz w:val="32"/>
          <w:szCs w:val="32"/>
          <w14:textFill>
            <w14:solidFill>
              <w14:schemeClr w14:val="tx1"/>
            </w14:solidFill>
          </w14:textFill>
        </w:rPr>
        <w:t>、关于2022年支出预算情况说明</w:t>
      </w:r>
    </w:p>
    <w:p>
      <w:pPr>
        <w:adjustRightInd w:val="0"/>
        <w:snapToGrid w:val="0"/>
        <w:spacing w:line="560" w:lineRule="exact"/>
        <w:ind w:firstLine="640" w:firstLineChars="200"/>
        <w:rPr>
          <w:rFonts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u w:val="none"/>
          <w:lang w:eastAsia="zh-CN"/>
          <w14:textFill>
            <w14:solidFill>
              <w14:schemeClr w14:val="tx1"/>
            </w14:solidFill>
          </w14:textFill>
        </w:rPr>
        <w:t>中共长丰县委组织部</w:t>
      </w:r>
      <w:r>
        <w:rPr>
          <w:rFonts w:ascii="Times New Roman" w:hAnsi="Times New Roman" w:eastAsia="仿宋_GB2312"/>
          <w:color w:val="000000" w:themeColor="text1"/>
          <w:sz w:val="32"/>
          <w:szCs w:val="32"/>
          <w14:textFill>
            <w14:solidFill>
              <w14:schemeClr w14:val="tx1"/>
            </w14:solidFill>
          </w14:textFill>
        </w:rPr>
        <w:t>2022年支出预算</w:t>
      </w:r>
      <w:r>
        <w:rPr>
          <w:rFonts w:hint="eastAsia" w:ascii="Times New Roman" w:hAnsi="Times New Roman" w:eastAsia="仿宋_GB2312"/>
          <w:color w:val="000000" w:themeColor="text1"/>
          <w:sz w:val="32"/>
          <w:szCs w:val="32"/>
          <w:lang w:val="en-US" w:eastAsia="zh-CN"/>
          <w14:textFill>
            <w14:solidFill>
              <w14:schemeClr w14:val="tx1"/>
            </w14:solidFill>
          </w14:textFill>
        </w:rPr>
        <w:t>6926.80</w:t>
      </w:r>
      <w:r>
        <w:rPr>
          <w:rFonts w:ascii="Times New Roman" w:hAnsi="Times New Roman" w:eastAsia="仿宋_GB2312"/>
          <w:color w:val="000000" w:themeColor="text1"/>
          <w:sz w:val="32"/>
          <w:szCs w:val="32"/>
          <w14:textFill>
            <w14:solidFill>
              <w14:schemeClr w14:val="tx1"/>
            </w14:solidFill>
          </w14:textFill>
        </w:rPr>
        <w:t>万元，比2021年预算增加</w:t>
      </w:r>
      <w:r>
        <w:rPr>
          <w:rFonts w:hint="eastAsia" w:ascii="Times New Roman" w:hAnsi="Times New Roman" w:eastAsia="仿宋_GB2312"/>
          <w:color w:val="000000" w:themeColor="text1"/>
          <w:sz w:val="32"/>
          <w:szCs w:val="32"/>
          <w:lang w:val="en-US" w:eastAsia="zh-CN"/>
          <w14:textFill>
            <w14:solidFill>
              <w14:schemeClr w14:val="tx1"/>
            </w14:solidFill>
          </w14:textFill>
        </w:rPr>
        <w:t>5667.79</w:t>
      </w:r>
      <w:r>
        <w:rPr>
          <w:rFonts w:ascii="Times New Roman" w:hAnsi="Times New Roman" w:eastAsia="仿宋_GB2312"/>
          <w:color w:val="000000" w:themeColor="text1"/>
          <w:sz w:val="32"/>
          <w:szCs w:val="32"/>
          <w14:textFill>
            <w14:solidFill>
              <w14:schemeClr w14:val="tx1"/>
            </w14:solidFill>
          </w14:textFill>
        </w:rPr>
        <w:t>万元，增长</w:t>
      </w:r>
      <w:r>
        <w:rPr>
          <w:rFonts w:hint="eastAsia" w:ascii="Times New Roman" w:hAnsi="Times New Roman" w:eastAsia="仿宋_GB2312"/>
          <w:color w:val="000000" w:themeColor="text1"/>
          <w:sz w:val="32"/>
          <w:szCs w:val="32"/>
          <w:lang w:val="en-US" w:eastAsia="zh-CN"/>
          <w14:textFill>
            <w14:solidFill>
              <w14:schemeClr w14:val="tx1"/>
            </w14:solidFill>
          </w14:textFill>
        </w:rPr>
        <w:t>450.18</w:t>
      </w:r>
      <w:r>
        <w:rPr>
          <w:rFonts w:ascii="Times New Roman" w:hAnsi="Times New Roman" w:eastAsia="仿宋_GB2312"/>
          <w:color w:val="000000" w:themeColor="text1"/>
          <w:sz w:val="32"/>
          <w:szCs w:val="32"/>
          <w14:textFill>
            <w14:solidFill>
              <w14:schemeClr w14:val="tx1"/>
            </w14:solidFill>
          </w14:textFill>
        </w:rPr>
        <w:t>%，增长原因主要是</w:t>
      </w:r>
      <w:r>
        <w:rPr>
          <w:rFonts w:hint="eastAsia" w:ascii="Times New Roman" w:hAnsi="Times New Roman" w:eastAsia="仿宋_GB2312"/>
          <w:color w:val="000000" w:themeColor="text1"/>
          <w:sz w:val="32"/>
          <w:szCs w:val="32"/>
          <w:lang w:val="en-US" w:eastAsia="zh-CN"/>
          <w14:textFill>
            <w14:solidFill>
              <w14:schemeClr w14:val="tx1"/>
            </w14:solidFill>
          </w14:textFill>
        </w:rPr>
        <w:t>部分大预算项目2022年全部列支单位内</w:t>
      </w:r>
      <w:r>
        <w:rPr>
          <w:rFonts w:ascii="Times New Roman" w:hAnsi="Times New Roman" w:eastAsia="仿宋_GB2312"/>
          <w:color w:val="000000" w:themeColor="text1"/>
          <w:sz w:val="32"/>
          <w:szCs w:val="32"/>
          <w14:textFill>
            <w14:solidFill>
              <w14:schemeClr w14:val="tx1"/>
            </w14:solidFill>
          </w14:textFill>
        </w:rPr>
        <w:t>。其中，基本支出</w:t>
      </w:r>
      <w:r>
        <w:rPr>
          <w:rFonts w:hint="eastAsia" w:ascii="Times New Roman" w:hAnsi="Times New Roman" w:eastAsia="仿宋_GB2312"/>
          <w:color w:val="000000" w:themeColor="text1"/>
          <w:sz w:val="32"/>
          <w:szCs w:val="32"/>
          <w:lang w:val="en-US" w:eastAsia="zh-CN"/>
          <w14:textFill>
            <w14:solidFill>
              <w14:schemeClr w14:val="tx1"/>
            </w14:solidFill>
          </w14:textFill>
        </w:rPr>
        <w:t>329.08</w:t>
      </w:r>
      <w:r>
        <w:rPr>
          <w:rFonts w:ascii="Times New Roman" w:hAnsi="Times New Roman" w:eastAsia="仿宋_GB2312"/>
          <w:color w:val="000000" w:themeColor="text1"/>
          <w:sz w:val="32"/>
          <w:szCs w:val="32"/>
          <w14:textFill>
            <w14:solidFill>
              <w14:schemeClr w14:val="tx1"/>
            </w14:solidFill>
          </w14:textFill>
        </w:rPr>
        <w:t>万元，占</w:t>
      </w:r>
      <w:r>
        <w:rPr>
          <w:rFonts w:hint="eastAsia" w:ascii="Times New Roman" w:hAnsi="Times New Roman" w:eastAsia="仿宋_GB2312"/>
          <w:color w:val="000000" w:themeColor="text1"/>
          <w:sz w:val="32"/>
          <w:szCs w:val="32"/>
          <w:lang w:val="en-US" w:eastAsia="zh-CN"/>
          <w14:textFill>
            <w14:solidFill>
              <w14:schemeClr w14:val="tx1"/>
            </w14:solidFill>
          </w14:textFill>
        </w:rPr>
        <w:t>4.75</w:t>
      </w:r>
      <w:r>
        <w:rPr>
          <w:rFonts w:ascii="Times New Roman" w:hAnsi="Times New Roman" w:eastAsia="仿宋_GB2312"/>
          <w:color w:val="000000" w:themeColor="text1"/>
          <w:sz w:val="32"/>
          <w:szCs w:val="32"/>
          <w14:textFill>
            <w14:solidFill>
              <w14:schemeClr w14:val="tx1"/>
            </w14:solidFill>
          </w14:textFill>
        </w:rPr>
        <w:t>%，主要用于保障</w:t>
      </w:r>
      <w:r>
        <w:rPr>
          <w:rFonts w:hint="eastAsia" w:ascii="Times New Roman" w:hAnsi="Times New Roman" w:eastAsia="仿宋_GB2312"/>
          <w:color w:val="000000" w:themeColor="text1"/>
          <w:sz w:val="32"/>
          <w:szCs w:val="32"/>
          <w:lang w:val="en-US" w:eastAsia="zh-CN"/>
          <w14:textFill>
            <w14:solidFill>
              <w14:schemeClr w14:val="tx1"/>
            </w14:solidFill>
          </w14:textFill>
        </w:rPr>
        <w:t>人员经费、</w:t>
      </w:r>
      <w:r>
        <w:rPr>
          <w:rFonts w:ascii="Times New Roman" w:hAnsi="Times New Roman" w:eastAsia="仿宋_GB2312"/>
          <w:color w:val="000000" w:themeColor="text1"/>
          <w:sz w:val="32"/>
          <w:szCs w:val="32"/>
          <w14:textFill>
            <w14:solidFill>
              <w14:schemeClr w14:val="tx1"/>
            </w14:solidFill>
          </w14:textFill>
        </w:rPr>
        <w:t>机构日常运转、完成日常工作任务等；项目支出</w:t>
      </w:r>
      <w:r>
        <w:rPr>
          <w:rFonts w:hint="eastAsia" w:ascii="Times New Roman" w:hAnsi="Times New Roman" w:eastAsia="仿宋_GB2312"/>
          <w:color w:val="000000" w:themeColor="text1"/>
          <w:sz w:val="32"/>
          <w:szCs w:val="32"/>
          <w14:textFill>
            <w14:solidFill>
              <w14:schemeClr w14:val="tx1"/>
            </w14:solidFill>
          </w14:textFill>
        </w:rPr>
        <w:t>65</w:t>
      </w:r>
      <w:r>
        <w:rPr>
          <w:rFonts w:hint="eastAsia" w:ascii="Times New Roman" w:hAnsi="Times New Roman" w:eastAsia="仿宋_GB2312"/>
          <w:color w:val="000000" w:themeColor="text1"/>
          <w:sz w:val="32"/>
          <w:szCs w:val="32"/>
          <w:lang w:val="en-US" w:eastAsia="zh-CN"/>
          <w14:textFill>
            <w14:solidFill>
              <w14:schemeClr w14:val="tx1"/>
            </w14:solidFill>
          </w14:textFill>
        </w:rPr>
        <w:t>97.72</w:t>
      </w:r>
      <w:r>
        <w:rPr>
          <w:rFonts w:ascii="Times New Roman" w:hAnsi="Times New Roman" w:eastAsia="仿宋_GB2312"/>
          <w:color w:val="000000" w:themeColor="text1"/>
          <w:sz w:val="32"/>
          <w:szCs w:val="32"/>
          <w14:textFill>
            <w14:solidFill>
              <w14:schemeClr w14:val="tx1"/>
            </w14:solidFill>
          </w14:textFill>
        </w:rPr>
        <w:t>万元，占</w:t>
      </w:r>
      <w:r>
        <w:rPr>
          <w:rFonts w:hint="eastAsia" w:ascii="Times New Roman" w:hAnsi="Times New Roman" w:eastAsia="仿宋_GB2312"/>
          <w:color w:val="000000" w:themeColor="text1"/>
          <w:sz w:val="32"/>
          <w:szCs w:val="32"/>
          <w:lang w:val="en-US" w:eastAsia="zh-CN"/>
          <w14:textFill>
            <w14:solidFill>
              <w14:schemeClr w14:val="tx1"/>
            </w14:solidFill>
          </w14:textFill>
        </w:rPr>
        <w:t>95.25</w:t>
      </w:r>
      <w:r>
        <w:rPr>
          <w:rFonts w:ascii="Times New Roman" w:hAnsi="Times New Roman" w:eastAsia="仿宋_GB2312"/>
          <w:color w:val="000000" w:themeColor="text1"/>
          <w:sz w:val="32"/>
          <w:szCs w:val="32"/>
          <w14:textFill>
            <w14:solidFill>
              <w14:schemeClr w14:val="tx1"/>
            </w14:solidFill>
          </w14:textFill>
        </w:rPr>
        <w:t>%，主要用于</w:t>
      </w:r>
      <w:r>
        <w:rPr>
          <w:rFonts w:hint="eastAsia" w:ascii="Times New Roman" w:hAnsi="Times New Roman" w:eastAsia="仿宋_GB2312"/>
          <w:color w:val="000000" w:themeColor="text1"/>
          <w:sz w:val="32"/>
          <w:szCs w:val="32"/>
          <w14:textFill>
            <w14:solidFill>
              <w14:schemeClr w14:val="tx1"/>
            </w14:solidFill>
          </w14:textFill>
        </w:rPr>
        <w:t>保障各科室完成 202</w:t>
      </w:r>
      <w:r>
        <w:rPr>
          <w:rFonts w:hint="eastAsia" w:ascii="Times New Roman" w:hAnsi="Times New Roman" w:eastAsia="仿宋_GB2312"/>
          <w:color w:val="000000" w:themeColor="text1"/>
          <w:sz w:val="32"/>
          <w:szCs w:val="32"/>
          <w:lang w:val="en-US" w:eastAsia="zh-CN"/>
          <w14:textFill>
            <w14:solidFill>
              <w14:schemeClr w14:val="tx1"/>
            </w14:solidFill>
          </w14:textFill>
        </w:rPr>
        <w:t>2</w:t>
      </w:r>
      <w:r>
        <w:rPr>
          <w:rFonts w:hint="eastAsia" w:ascii="Times New Roman" w:hAnsi="Times New Roman" w:eastAsia="仿宋_GB2312"/>
          <w:color w:val="000000" w:themeColor="text1"/>
          <w:sz w:val="32"/>
          <w:szCs w:val="32"/>
          <w14:textFill>
            <w14:solidFill>
              <w14:schemeClr w14:val="tx1"/>
            </w14:solidFill>
          </w14:textFill>
        </w:rPr>
        <w:t>年的主要工作任务</w:t>
      </w:r>
      <w:r>
        <w:rPr>
          <w:rFonts w:ascii="Times New Roman" w:hAnsi="Times New Roman" w:eastAsia="仿宋_GB2312"/>
          <w:color w:val="000000" w:themeColor="text1"/>
          <w:sz w:val="32"/>
          <w:szCs w:val="32"/>
          <w14:textFill>
            <w14:solidFill>
              <w14:schemeClr w14:val="tx1"/>
            </w14:solidFill>
          </w14:textFill>
        </w:rPr>
        <w:t>。</w:t>
      </w:r>
    </w:p>
    <w:p>
      <w:pPr>
        <w:spacing w:line="560" w:lineRule="exact"/>
        <w:ind w:firstLine="640" w:firstLineChars="200"/>
        <w:jc w:val="left"/>
        <w:rPr>
          <w:rFonts w:ascii="Times New Roman" w:hAnsi="Times New Roman" w:eastAsia="黑体"/>
          <w:color w:val="000000" w:themeColor="text1"/>
          <w:sz w:val="32"/>
          <w:szCs w:val="32"/>
          <w14:textFill>
            <w14:solidFill>
              <w14:schemeClr w14:val="tx1"/>
            </w14:solidFill>
          </w14:textFill>
        </w:rPr>
      </w:pPr>
      <w:r>
        <w:rPr>
          <w:rFonts w:hint="eastAsia" w:ascii="Times New Roman" w:hAnsi="Times New Roman" w:eastAsia="黑体"/>
          <w:color w:val="000000" w:themeColor="text1"/>
          <w:sz w:val="32"/>
          <w:szCs w:val="32"/>
          <w14:textFill>
            <w14:solidFill>
              <w14:schemeClr w14:val="tx1"/>
            </w14:solidFill>
          </w14:textFill>
        </w:rPr>
        <w:t>四</w:t>
      </w:r>
      <w:r>
        <w:rPr>
          <w:rFonts w:ascii="Times New Roman" w:hAnsi="Times New Roman" w:eastAsia="黑体"/>
          <w:color w:val="000000" w:themeColor="text1"/>
          <w:sz w:val="32"/>
          <w:szCs w:val="32"/>
          <w14:textFill>
            <w14:solidFill>
              <w14:schemeClr w14:val="tx1"/>
            </w14:solidFill>
          </w14:textFill>
        </w:rPr>
        <w:t>、关于2022年财政拨款收支预算总体情况说明</w:t>
      </w:r>
    </w:p>
    <w:p>
      <w:pPr>
        <w:spacing w:line="560" w:lineRule="exact"/>
        <w:ind w:firstLine="640" w:firstLineChars="200"/>
        <w:rPr>
          <w:rFonts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u w:val="none"/>
          <w:lang w:eastAsia="zh-CN"/>
          <w14:textFill>
            <w14:solidFill>
              <w14:schemeClr w14:val="tx1"/>
            </w14:solidFill>
          </w14:textFill>
        </w:rPr>
        <w:t>中共长丰县委组织部</w:t>
      </w:r>
      <w:r>
        <w:rPr>
          <w:rFonts w:ascii="Times New Roman" w:hAnsi="Times New Roman" w:eastAsia="仿宋_GB2312"/>
          <w:color w:val="000000" w:themeColor="text1"/>
          <w:sz w:val="32"/>
          <w:szCs w:val="32"/>
          <w14:textFill>
            <w14:solidFill>
              <w14:schemeClr w14:val="tx1"/>
            </w14:solidFill>
          </w14:textFill>
        </w:rPr>
        <w:t>2022年财政拨款收支预算</w:t>
      </w:r>
      <w:r>
        <w:rPr>
          <w:rFonts w:hint="eastAsia" w:ascii="Times New Roman" w:hAnsi="Times New Roman" w:eastAsia="仿宋_GB2312"/>
          <w:color w:val="000000" w:themeColor="text1"/>
          <w:sz w:val="32"/>
          <w:szCs w:val="32"/>
          <w:lang w:val="en-US" w:eastAsia="zh-CN"/>
          <w14:textFill>
            <w14:solidFill>
              <w14:schemeClr w14:val="tx1"/>
            </w14:solidFill>
          </w14:textFill>
        </w:rPr>
        <w:t>6926.80</w:t>
      </w:r>
      <w:r>
        <w:rPr>
          <w:rFonts w:ascii="Times New Roman" w:hAnsi="Times New Roman" w:eastAsia="仿宋_GB2312"/>
          <w:color w:val="000000" w:themeColor="text1"/>
          <w:sz w:val="32"/>
          <w:szCs w:val="32"/>
          <w14:textFill>
            <w14:solidFill>
              <w14:schemeClr w14:val="tx1"/>
            </w14:solidFill>
          </w14:textFill>
        </w:rPr>
        <w:t>万元。收入按资金来源分为</w:t>
      </w:r>
      <w:r>
        <w:rPr>
          <w:rFonts w:hint="eastAsia" w:ascii="Times New Roman" w:hAnsi="Times New Roman" w:eastAsia="仿宋_GB2312"/>
          <w:color w:val="000000" w:themeColor="text1"/>
          <w:sz w:val="32"/>
          <w:szCs w:val="32"/>
          <w:lang w:val="en-US" w:eastAsia="zh-CN"/>
          <w14:textFill>
            <w14:solidFill>
              <w14:schemeClr w14:val="tx1"/>
            </w14:solidFill>
          </w14:textFill>
        </w:rPr>
        <w:t>全部为</w:t>
      </w:r>
      <w:r>
        <w:rPr>
          <w:rFonts w:ascii="Times New Roman" w:hAnsi="Times New Roman" w:eastAsia="仿宋_GB2312"/>
          <w:color w:val="000000" w:themeColor="text1"/>
          <w:sz w:val="32"/>
          <w:szCs w:val="32"/>
          <w14:textFill>
            <w14:solidFill>
              <w14:schemeClr w14:val="tx1"/>
            </w14:solidFill>
          </w14:textFill>
        </w:rPr>
        <w:t>一般公共预算拨款</w:t>
      </w:r>
      <w:r>
        <w:rPr>
          <w:rFonts w:hint="eastAsia" w:ascii="Times New Roman" w:hAnsi="Times New Roman" w:eastAsia="仿宋_GB2312"/>
          <w:color w:val="000000" w:themeColor="text1"/>
          <w:sz w:val="32"/>
          <w:szCs w:val="32"/>
          <w:lang w:val="en-US" w:eastAsia="zh-CN"/>
          <w14:textFill>
            <w14:solidFill>
              <w14:schemeClr w14:val="tx1"/>
            </w14:solidFill>
          </w14:textFill>
        </w:rPr>
        <w:t>6926.80</w:t>
      </w:r>
      <w:r>
        <w:rPr>
          <w:rFonts w:ascii="Times New Roman" w:hAnsi="Times New Roman" w:eastAsia="仿宋_GB2312"/>
          <w:color w:val="000000" w:themeColor="text1"/>
          <w:sz w:val="32"/>
          <w:szCs w:val="32"/>
          <w14:textFill>
            <w14:solidFill>
              <w14:schemeClr w14:val="tx1"/>
            </w14:solidFill>
          </w14:textFill>
        </w:rPr>
        <w:t>万元；按资金年度分</w:t>
      </w:r>
      <w:r>
        <w:rPr>
          <w:rFonts w:hint="eastAsia" w:ascii="Times New Roman" w:hAnsi="Times New Roman" w:eastAsia="仿宋_GB2312"/>
          <w:color w:val="000000" w:themeColor="text1"/>
          <w:sz w:val="32"/>
          <w:szCs w:val="32"/>
          <w:lang w:val="en-US" w:eastAsia="zh-CN"/>
          <w14:textFill>
            <w14:solidFill>
              <w14:schemeClr w14:val="tx1"/>
            </w14:solidFill>
          </w14:textFill>
        </w:rPr>
        <w:t>全部为</w:t>
      </w:r>
      <w:r>
        <w:rPr>
          <w:rFonts w:ascii="Times New Roman" w:hAnsi="Times New Roman" w:eastAsia="仿宋_GB2312"/>
          <w:color w:val="000000" w:themeColor="text1"/>
          <w:sz w:val="32"/>
          <w:szCs w:val="32"/>
          <w14:textFill>
            <w14:solidFill>
              <w14:schemeClr w14:val="tx1"/>
            </w14:solidFill>
          </w14:textFill>
        </w:rPr>
        <w:t>当年财政拨款收入</w:t>
      </w:r>
      <w:r>
        <w:rPr>
          <w:rFonts w:hint="eastAsia" w:ascii="Times New Roman" w:hAnsi="Times New Roman" w:eastAsia="仿宋_GB2312"/>
          <w:color w:val="000000" w:themeColor="text1"/>
          <w:sz w:val="32"/>
          <w:szCs w:val="32"/>
          <w:lang w:val="en-US" w:eastAsia="zh-CN"/>
          <w14:textFill>
            <w14:solidFill>
              <w14:schemeClr w14:val="tx1"/>
            </w14:solidFill>
          </w14:textFill>
        </w:rPr>
        <w:t>6926.80</w:t>
      </w:r>
      <w:r>
        <w:rPr>
          <w:rFonts w:ascii="Times New Roman" w:hAnsi="Times New Roman" w:eastAsia="仿宋_GB2312"/>
          <w:color w:val="000000" w:themeColor="text1"/>
          <w:sz w:val="32"/>
          <w:szCs w:val="32"/>
          <w14:textFill>
            <w14:solidFill>
              <w14:schemeClr w14:val="tx1"/>
            </w14:solidFill>
          </w14:textFill>
        </w:rPr>
        <w:t>万元。</w:t>
      </w:r>
    </w:p>
    <w:p>
      <w:pPr>
        <w:pStyle w:val="6"/>
        <w:widowControl w:val="0"/>
        <w:adjustRightInd w:val="0"/>
        <w:snapToGrid w:val="0"/>
        <w:spacing w:before="0" w:beforeAutospacing="0" w:after="0" w:afterAutospacing="0" w:line="560" w:lineRule="exact"/>
        <w:ind w:firstLine="640" w:firstLineChars="200"/>
        <w:rPr>
          <w:rFonts w:ascii="Times New Roman" w:hAnsi="Times New Roman" w:eastAsia="楷体" w:cs="Times New Roman"/>
          <w:color w:val="000000" w:themeColor="text1"/>
          <w:kern w:val="2"/>
          <w:sz w:val="32"/>
          <w:szCs w:val="32"/>
          <w14:textFill>
            <w14:solidFill>
              <w14:schemeClr w14:val="tx1"/>
            </w14:solidFill>
          </w14:textFill>
        </w:rPr>
      </w:pPr>
      <w:r>
        <w:rPr>
          <w:rFonts w:ascii="Times New Roman" w:hAnsi="Times New Roman" w:eastAsia="仿宋_GB2312" w:cs="Times New Roman"/>
          <w:color w:val="000000" w:themeColor="text1"/>
          <w:kern w:val="2"/>
          <w:sz w:val="32"/>
          <w:szCs w:val="32"/>
          <w14:textFill>
            <w14:solidFill>
              <w14:schemeClr w14:val="tx1"/>
            </w14:solidFill>
          </w14:textFill>
        </w:rPr>
        <w:t>支出按功能分类分为：一般公共服务支出</w:t>
      </w:r>
      <w:r>
        <w:rPr>
          <w:rFonts w:hint="eastAsia" w:ascii="Times New Roman" w:hAnsi="Times New Roman" w:eastAsia="仿宋_GB2312" w:cs="Times New Roman"/>
          <w:color w:val="000000" w:themeColor="text1"/>
          <w:kern w:val="2"/>
          <w:sz w:val="32"/>
          <w:szCs w:val="32"/>
          <w14:textFill>
            <w14:solidFill>
              <w14:schemeClr w14:val="tx1"/>
            </w14:solidFill>
          </w14:textFill>
        </w:rPr>
        <w:t>1540.41</w:t>
      </w:r>
      <w:r>
        <w:rPr>
          <w:rFonts w:ascii="Times New Roman" w:hAnsi="Times New Roman" w:eastAsia="仿宋_GB2312" w:cs="Times New Roman"/>
          <w:color w:val="000000" w:themeColor="text1"/>
          <w:kern w:val="2"/>
          <w:sz w:val="32"/>
          <w:szCs w:val="32"/>
          <w14:textFill>
            <w14:solidFill>
              <w14:schemeClr w14:val="tx1"/>
            </w14:solidFill>
          </w14:textFill>
        </w:rPr>
        <w:t>万元，占</w:t>
      </w:r>
      <w:r>
        <w:rPr>
          <w:rFonts w:hint="eastAsia" w:ascii="Times New Roman" w:hAnsi="Times New Roman" w:eastAsia="仿宋_GB2312" w:cs="Times New Roman"/>
          <w:color w:val="000000" w:themeColor="text1"/>
          <w:kern w:val="2"/>
          <w:sz w:val="32"/>
          <w:szCs w:val="32"/>
          <w:lang w:val="en-US" w:eastAsia="zh-CN"/>
          <w14:textFill>
            <w14:solidFill>
              <w14:schemeClr w14:val="tx1"/>
            </w14:solidFill>
          </w14:textFill>
        </w:rPr>
        <w:t>22.24</w:t>
      </w:r>
      <w:r>
        <w:rPr>
          <w:rFonts w:ascii="Times New Roman" w:hAnsi="Times New Roman" w:eastAsia="仿宋_GB2312" w:cs="Times New Roman"/>
          <w:color w:val="000000" w:themeColor="text1"/>
          <w:kern w:val="2"/>
          <w:sz w:val="32"/>
          <w:szCs w:val="32"/>
          <w14:textFill>
            <w14:solidFill>
              <w14:schemeClr w14:val="tx1"/>
            </w14:solidFill>
          </w14:textFill>
        </w:rPr>
        <w:t>%；</w:t>
      </w:r>
      <w:r>
        <w:rPr>
          <w:rFonts w:hint="eastAsia" w:ascii="Times New Roman" w:hAnsi="Times New Roman" w:eastAsia="仿宋_GB2312" w:cs="Times New Roman"/>
          <w:color w:val="000000" w:themeColor="text1"/>
          <w:kern w:val="2"/>
          <w:sz w:val="32"/>
          <w:szCs w:val="32"/>
          <w14:textFill>
            <w14:solidFill>
              <w14:schemeClr w14:val="tx1"/>
            </w14:solidFill>
          </w14:textFill>
        </w:rPr>
        <w:t>科学技术支出</w:t>
      </w:r>
      <w:r>
        <w:rPr>
          <w:rFonts w:hint="eastAsia" w:ascii="Times New Roman" w:hAnsi="Times New Roman" w:eastAsia="仿宋_GB2312" w:cs="Times New Roman"/>
          <w:color w:val="000000" w:themeColor="text1"/>
          <w:kern w:val="2"/>
          <w:sz w:val="32"/>
          <w:szCs w:val="32"/>
          <w:lang w:val="en-US" w:eastAsia="zh-CN"/>
          <w14:textFill>
            <w14:solidFill>
              <w14:schemeClr w14:val="tx1"/>
            </w14:solidFill>
          </w14:textFill>
        </w:rPr>
        <w:t>9.0万元，</w:t>
      </w:r>
      <w:r>
        <w:rPr>
          <w:rFonts w:ascii="Times New Roman" w:hAnsi="Times New Roman" w:eastAsia="仿宋_GB2312" w:cs="Times New Roman"/>
          <w:color w:val="000000" w:themeColor="text1"/>
          <w:kern w:val="2"/>
          <w:sz w:val="32"/>
          <w:szCs w:val="32"/>
          <w14:textFill>
            <w14:solidFill>
              <w14:schemeClr w14:val="tx1"/>
            </w14:solidFill>
          </w14:textFill>
        </w:rPr>
        <w:t>占</w:t>
      </w:r>
      <w:r>
        <w:rPr>
          <w:rFonts w:hint="eastAsia" w:ascii="Times New Roman" w:hAnsi="Times New Roman" w:eastAsia="仿宋_GB2312" w:cs="Times New Roman"/>
          <w:color w:val="000000" w:themeColor="text1"/>
          <w:kern w:val="2"/>
          <w:sz w:val="32"/>
          <w:szCs w:val="32"/>
          <w:lang w:val="en-US" w:eastAsia="zh-CN"/>
          <w14:textFill>
            <w14:solidFill>
              <w14:schemeClr w14:val="tx1"/>
            </w14:solidFill>
          </w14:textFill>
        </w:rPr>
        <w:t>0.13</w:t>
      </w:r>
      <w:r>
        <w:rPr>
          <w:rFonts w:ascii="Times New Roman" w:hAnsi="Times New Roman" w:eastAsia="仿宋_GB2312" w:cs="Times New Roman"/>
          <w:color w:val="000000" w:themeColor="text1"/>
          <w:kern w:val="2"/>
          <w:sz w:val="32"/>
          <w:szCs w:val="32"/>
          <w14:textFill>
            <w14:solidFill>
              <w14:schemeClr w14:val="tx1"/>
            </w14:solidFill>
          </w14:textFill>
        </w:rPr>
        <w:t>%</w:t>
      </w:r>
      <w:r>
        <w:rPr>
          <w:rFonts w:hint="eastAsia" w:ascii="Times New Roman" w:hAnsi="Times New Roman" w:eastAsia="仿宋_GB2312" w:cs="Times New Roman"/>
          <w:color w:val="000000" w:themeColor="text1"/>
          <w:kern w:val="2"/>
          <w:sz w:val="32"/>
          <w:szCs w:val="32"/>
          <w:lang w:eastAsia="zh-CN"/>
          <w14:textFill>
            <w14:solidFill>
              <w14:schemeClr w14:val="tx1"/>
            </w14:solidFill>
          </w14:textFill>
        </w:rPr>
        <w:t>；</w:t>
      </w:r>
      <w:r>
        <w:rPr>
          <w:rFonts w:ascii="Times New Roman" w:hAnsi="Times New Roman" w:eastAsia="仿宋_GB2312" w:cs="Times New Roman"/>
          <w:color w:val="000000" w:themeColor="text1"/>
          <w:kern w:val="2"/>
          <w:sz w:val="32"/>
          <w:szCs w:val="32"/>
          <w14:textFill>
            <w14:solidFill>
              <w14:schemeClr w14:val="tx1"/>
            </w14:solidFill>
          </w14:textFill>
        </w:rPr>
        <w:t>社会保障和就业支出</w:t>
      </w:r>
      <w:r>
        <w:rPr>
          <w:rFonts w:hint="eastAsia" w:ascii="Times New Roman" w:hAnsi="Times New Roman" w:eastAsia="仿宋_GB2312" w:cs="Times New Roman"/>
          <w:color w:val="000000" w:themeColor="text1"/>
          <w:kern w:val="2"/>
          <w:sz w:val="32"/>
          <w:szCs w:val="32"/>
          <w:lang w:val="en-US" w:eastAsia="zh-CN"/>
          <w14:textFill>
            <w14:solidFill>
              <w14:schemeClr w14:val="tx1"/>
            </w14:solidFill>
          </w14:textFill>
        </w:rPr>
        <w:t>35.61</w:t>
      </w:r>
      <w:r>
        <w:rPr>
          <w:rFonts w:ascii="Times New Roman" w:hAnsi="Times New Roman" w:eastAsia="仿宋_GB2312" w:cs="Times New Roman"/>
          <w:color w:val="000000" w:themeColor="text1"/>
          <w:kern w:val="2"/>
          <w:sz w:val="32"/>
          <w:szCs w:val="32"/>
          <w14:textFill>
            <w14:solidFill>
              <w14:schemeClr w14:val="tx1"/>
            </w14:solidFill>
          </w14:textFill>
        </w:rPr>
        <w:t>万元，占</w:t>
      </w:r>
      <w:r>
        <w:rPr>
          <w:rFonts w:hint="eastAsia" w:ascii="Times New Roman" w:hAnsi="Times New Roman" w:eastAsia="仿宋_GB2312" w:cs="Times New Roman"/>
          <w:color w:val="000000" w:themeColor="text1"/>
          <w:kern w:val="2"/>
          <w:sz w:val="32"/>
          <w:szCs w:val="32"/>
          <w:lang w:val="en-US" w:eastAsia="zh-CN"/>
          <w14:textFill>
            <w14:solidFill>
              <w14:schemeClr w14:val="tx1"/>
            </w14:solidFill>
          </w14:textFill>
        </w:rPr>
        <w:t>0.51</w:t>
      </w:r>
      <w:r>
        <w:rPr>
          <w:rFonts w:ascii="Times New Roman" w:hAnsi="Times New Roman" w:eastAsia="仿宋_GB2312" w:cs="Times New Roman"/>
          <w:color w:val="000000" w:themeColor="text1"/>
          <w:kern w:val="2"/>
          <w:sz w:val="32"/>
          <w:szCs w:val="32"/>
          <w14:textFill>
            <w14:solidFill>
              <w14:schemeClr w14:val="tx1"/>
            </w14:solidFill>
          </w14:textFill>
        </w:rPr>
        <w:t>%；卫生健康支出</w:t>
      </w:r>
      <w:r>
        <w:rPr>
          <w:rFonts w:hint="eastAsia" w:ascii="Times New Roman" w:hAnsi="Times New Roman" w:eastAsia="仿宋_GB2312" w:cs="Times New Roman"/>
          <w:color w:val="000000" w:themeColor="text1"/>
          <w:kern w:val="2"/>
          <w:sz w:val="32"/>
          <w:szCs w:val="32"/>
          <w:lang w:val="en-US" w:eastAsia="zh-CN"/>
          <w14:textFill>
            <w14:solidFill>
              <w14:schemeClr w14:val="tx1"/>
            </w14:solidFill>
          </w14:textFill>
        </w:rPr>
        <w:t>9.90</w:t>
      </w:r>
      <w:r>
        <w:rPr>
          <w:rFonts w:ascii="Times New Roman" w:hAnsi="Times New Roman" w:eastAsia="仿宋_GB2312" w:cs="Times New Roman"/>
          <w:color w:val="000000" w:themeColor="text1"/>
          <w:kern w:val="2"/>
          <w:sz w:val="32"/>
          <w:szCs w:val="32"/>
          <w14:textFill>
            <w14:solidFill>
              <w14:schemeClr w14:val="tx1"/>
            </w14:solidFill>
          </w14:textFill>
        </w:rPr>
        <w:t>万元，占</w:t>
      </w:r>
      <w:r>
        <w:rPr>
          <w:rFonts w:hint="eastAsia" w:ascii="Times New Roman" w:hAnsi="Times New Roman" w:eastAsia="仿宋_GB2312" w:cs="Times New Roman"/>
          <w:color w:val="000000" w:themeColor="text1"/>
          <w:kern w:val="2"/>
          <w:sz w:val="32"/>
          <w:szCs w:val="32"/>
          <w:lang w:val="en-US" w:eastAsia="zh-CN"/>
          <w14:textFill>
            <w14:solidFill>
              <w14:schemeClr w14:val="tx1"/>
            </w14:solidFill>
          </w14:textFill>
        </w:rPr>
        <w:t>0.14</w:t>
      </w:r>
      <w:r>
        <w:rPr>
          <w:rFonts w:ascii="Times New Roman" w:hAnsi="Times New Roman" w:eastAsia="仿宋_GB2312" w:cs="Times New Roman"/>
          <w:color w:val="000000" w:themeColor="text1"/>
          <w:kern w:val="2"/>
          <w:sz w:val="32"/>
          <w:szCs w:val="32"/>
          <w14:textFill>
            <w14:solidFill>
              <w14:schemeClr w14:val="tx1"/>
            </w14:solidFill>
          </w14:textFill>
        </w:rPr>
        <w:t>%；</w:t>
      </w:r>
      <w:r>
        <w:rPr>
          <w:rFonts w:hint="eastAsia" w:ascii="Times New Roman" w:hAnsi="Times New Roman" w:eastAsia="仿宋_GB2312" w:cs="Times New Roman"/>
          <w:color w:val="000000" w:themeColor="text1"/>
          <w:kern w:val="2"/>
          <w:sz w:val="32"/>
          <w:szCs w:val="32"/>
          <w14:textFill>
            <w14:solidFill>
              <w14:schemeClr w14:val="tx1"/>
            </w14:solidFill>
          </w14:textFill>
        </w:rPr>
        <w:t>农林水支出</w:t>
      </w:r>
      <w:r>
        <w:rPr>
          <w:rFonts w:hint="eastAsia" w:ascii="Times New Roman" w:hAnsi="Times New Roman" w:eastAsia="仿宋_GB2312" w:cs="Times New Roman"/>
          <w:color w:val="000000" w:themeColor="text1"/>
          <w:kern w:val="2"/>
          <w:sz w:val="32"/>
          <w:szCs w:val="32"/>
          <w:lang w:val="en-US" w:eastAsia="zh-CN"/>
          <w14:textFill>
            <w14:solidFill>
              <w14:schemeClr w14:val="tx1"/>
            </w14:solidFill>
          </w14:textFill>
        </w:rPr>
        <w:t>5308.00万元，</w:t>
      </w:r>
      <w:r>
        <w:rPr>
          <w:rFonts w:ascii="Times New Roman" w:hAnsi="Times New Roman" w:eastAsia="仿宋_GB2312" w:cs="Times New Roman"/>
          <w:color w:val="000000" w:themeColor="text1"/>
          <w:kern w:val="2"/>
          <w:sz w:val="32"/>
          <w:szCs w:val="32"/>
          <w14:textFill>
            <w14:solidFill>
              <w14:schemeClr w14:val="tx1"/>
            </w14:solidFill>
          </w14:textFill>
        </w:rPr>
        <w:t>占</w:t>
      </w:r>
      <w:r>
        <w:rPr>
          <w:rFonts w:hint="eastAsia" w:ascii="Times New Roman" w:hAnsi="Times New Roman" w:eastAsia="仿宋_GB2312" w:cs="Times New Roman"/>
          <w:color w:val="000000" w:themeColor="text1"/>
          <w:kern w:val="2"/>
          <w:sz w:val="32"/>
          <w:szCs w:val="32"/>
          <w:lang w:val="en-US" w:eastAsia="zh-CN"/>
          <w14:textFill>
            <w14:solidFill>
              <w14:schemeClr w14:val="tx1"/>
            </w14:solidFill>
          </w14:textFill>
        </w:rPr>
        <w:t>76.63</w:t>
      </w:r>
      <w:r>
        <w:rPr>
          <w:rFonts w:ascii="Times New Roman" w:hAnsi="Times New Roman" w:eastAsia="仿宋_GB2312" w:cs="Times New Roman"/>
          <w:color w:val="000000" w:themeColor="text1"/>
          <w:kern w:val="2"/>
          <w:sz w:val="32"/>
          <w:szCs w:val="32"/>
          <w14:textFill>
            <w14:solidFill>
              <w14:schemeClr w14:val="tx1"/>
            </w14:solidFill>
          </w14:textFill>
        </w:rPr>
        <w:t>%；住房保障支出</w:t>
      </w:r>
      <w:r>
        <w:rPr>
          <w:rFonts w:hint="eastAsia" w:ascii="Times New Roman" w:hAnsi="Times New Roman" w:eastAsia="仿宋_GB2312" w:cs="Times New Roman"/>
          <w:color w:val="000000" w:themeColor="text1"/>
          <w:kern w:val="2"/>
          <w:sz w:val="32"/>
          <w:szCs w:val="32"/>
          <w:lang w:val="en-US" w:eastAsia="zh-CN"/>
          <w14:textFill>
            <w14:solidFill>
              <w14:schemeClr w14:val="tx1"/>
            </w14:solidFill>
          </w14:textFill>
        </w:rPr>
        <w:t>23.88</w:t>
      </w:r>
      <w:r>
        <w:rPr>
          <w:rFonts w:ascii="Times New Roman" w:hAnsi="Times New Roman" w:eastAsia="仿宋_GB2312" w:cs="Times New Roman"/>
          <w:color w:val="000000" w:themeColor="text1"/>
          <w:kern w:val="2"/>
          <w:sz w:val="32"/>
          <w:szCs w:val="32"/>
          <w14:textFill>
            <w14:solidFill>
              <w14:schemeClr w14:val="tx1"/>
            </w14:solidFill>
          </w14:textFill>
        </w:rPr>
        <w:t>万元，占</w:t>
      </w:r>
      <w:r>
        <w:rPr>
          <w:rFonts w:hint="eastAsia" w:ascii="Times New Roman" w:hAnsi="Times New Roman" w:eastAsia="仿宋_GB2312" w:cs="Times New Roman"/>
          <w:color w:val="000000" w:themeColor="text1"/>
          <w:kern w:val="2"/>
          <w:sz w:val="32"/>
          <w:szCs w:val="32"/>
          <w:lang w:val="en-US" w:eastAsia="zh-CN"/>
          <w14:textFill>
            <w14:solidFill>
              <w14:schemeClr w14:val="tx1"/>
            </w14:solidFill>
          </w14:textFill>
        </w:rPr>
        <w:t>0.35</w:t>
      </w:r>
      <w:r>
        <w:rPr>
          <w:rFonts w:ascii="Times New Roman" w:hAnsi="Times New Roman" w:eastAsia="仿宋_GB2312" w:cs="Times New Roman"/>
          <w:color w:val="000000" w:themeColor="text1"/>
          <w:kern w:val="2"/>
          <w:sz w:val="32"/>
          <w:szCs w:val="32"/>
          <w14:textFill>
            <w14:solidFill>
              <w14:schemeClr w14:val="tx1"/>
            </w14:solidFill>
          </w14:textFill>
        </w:rPr>
        <w:t>%。</w:t>
      </w:r>
    </w:p>
    <w:p>
      <w:pPr>
        <w:spacing w:line="560" w:lineRule="exact"/>
        <w:ind w:firstLine="640" w:firstLineChars="200"/>
        <w:rPr>
          <w:rFonts w:ascii="Times New Roman" w:hAnsi="Times New Roman" w:eastAsia="仿宋_GB2312"/>
          <w:color w:val="000000" w:themeColor="text1"/>
          <w:sz w:val="32"/>
          <w:szCs w:val="32"/>
          <w14:textFill>
            <w14:solidFill>
              <w14:schemeClr w14:val="tx1"/>
            </w14:solidFill>
          </w14:textFill>
        </w:rPr>
      </w:pPr>
      <w:r>
        <w:rPr>
          <w:rFonts w:ascii="Times New Roman" w:hAnsi="Times New Roman" w:eastAsia="仿宋_GB2312"/>
          <w:color w:val="000000" w:themeColor="text1"/>
          <w:sz w:val="32"/>
          <w:szCs w:val="32"/>
          <w14:textFill>
            <w14:solidFill>
              <w14:schemeClr w14:val="tx1"/>
            </w14:solidFill>
          </w14:textFill>
        </w:rPr>
        <w:t>与2021年预算相比，收、支总计各增加</w:t>
      </w:r>
      <w:r>
        <w:rPr>
          <w:rFonts w:hint="eastAsia" w:ascii="Times New Roman" w:hAnsi="Times New Roman" w:eastAsia="仿宋_GB2312"/>
          <w:color w:val="000000" w:themeColor="text1"/>
          <w:sz w:val="32"/>
          <w:szCs w:val="32"/>
          <w:lang w:val="en-US" w:eastAsia="zh-CN"/>
          <w14:textFill>
            <w14:solidFill>
              <w14:schemeClr w14:val="tx1"/>
            </w14:solidFill>
          </w14:textFill>
        </w:rPr>
        <w:t>5667.79</w:t>
      </w:r>
      <w:r>
        <w:rPr>
          <w:rFonts w:ascii="Times New Roman" w:hAnsi="Times New Roman" w:eastAsia="仿宋_GB2312"/>
          <w:color w:val="000000" w:themeColor="text1"/>
          <w:sz w:val="32"/>
          <w:szCs w:val="32"/>
          <w14:textFill>
            <w14:solidFill>
              <w14:schemeClr w14:val="tx1"/>
            </w14:solidFill>
          </w14:textFill>
        </w:rPr>
        <w:t>万元，增长</w:t>
      </w:r>
      <w:r>
        <w:rPr>
          <w:rFonts w:hint="eastAsia" w:ascii="Times New Roman" w:hAnsi="Times New Roman" w:eastAsia="仿宋_GB2312"/>
          <w:color w:val="000000" w:themeColor="text1"/>
          <w:sz w:val="32"/>
          <w:szCs w:val="32"/>
          <w:lang w:val="en-US" w:eastAsia="zh-CN"/>
          <w14:textFill>
            <w14:solidFill>
              <w14:schemeClr w14:val="tx1"/>
            </w14:solidFill>
          </w14:textFill>
        </w:rPr>
        <w:t>450.18</w:t>
      </w:r>
      <w:r>
        <w:rPr>
          <w:rFonts w:ascii="Times New Roman" w:hAnsi="Times New Roman" w:eastAsia="仿宋_GB2312"/>
          <w:color w:val="000000" w:themeColor="text1"/>
          <w:sz w:val="32"/>
          <w:szCs w:val="32"/>
          <w14:textFill>
            <w14:solidFill>
              <w14:schemeClr w14:val="tx1"/>
            </w14:solidFill>
          </w14:textFill>
        </w:rPr>
        <w:t>%。主要</w:t>
      </w:r>
      <w:r>
        <w:rPr>
          <w:rFonts w:hint="eastAsia" w:ascii="Times New Roman" w:hAnsi="Times New Roman" w:eastAsia="仿宋_GB2312"/>
          <w:color w:val="000000" w:themeColor="text1"/>
          <w:sz w:val="32"/>
          <w:szCs w:val="32"/>
          <w:lang w:val="en-US" w:eastAsia="zh-CN"/>
          <w14:textFill>
            <w14:solidFill>
              <w14:schemeClr w14:val="tx1"/>
            </w14:solidFill>
          </w14:textFill>
        </w:rPr>
        <w:t>原因</w:t>
      </w:r>
      <w:r>
        <w:rPr>
          <w:rFonts w:ascii="Times New Roman" w:hAnsi="Times New Roman" w:eastAsia="仿宋_GB2312"/>
          <w:color w:val="000000" w:themeColor="text1"/>
          <w:sz w:val="32"/>
          <w:szCs w:val="32"/>
          <w14:textFill>
            <w14:solidFill>
              <w14:schemeClr w14:val="tx1"/>
            </w14:solidFill>
          </w14:textFill>
        </w:rPr>
        <w:t>是</w:t>
      </w:r>
      <w:r>
        <w:rPr>
          <w:rFonts w:hint="eastAsia" w:ascii="Times New Roman" w:hAnsi="Times New Roman" w:eastAsia="仿宋_GB2312"/>
          <w:color w:val="000000" w:themeColor="text1"/>
          <w:sz w:val="32"/>
          <w:szCs w:val="32"/>
          <w:lang w:val="en-US" w:eastAsia="zh-CN"/>
          <w14:textFill>
            <w14:solidFill>
              <w14:schemeClr w14:val="tx1"/>
            </w14:solidFill>
          </w14:textFill>
        </w:rPr>
        <w:t>部分大预算项目2022年全部列支单位内</w:t>
      </w:r>
      <w:r>
        <w:rPr>
          <w:rFonts w:ascii="Times New Roman" w:hAnsi="Times New Roman" w:eastAsia="仿宋_GB2312"/>
          <w:color w:val="000000" w:themeColor="text1"/>
          <w:sz w:val="32"/>
          <w:szCs w:val="32"/>
          <w14:textFill>
            <w14:solidFill>
              <w14:schemeClr w14:val="tx1"/>
            </w14:solidFill>
          </w14:textFill>
        </w:rPr>
        <w:t>。</w:t>
      </w:r>
    </w:p>
    <w:p>
      <w:pPr>
        <w:spacing w:line="560" w:lineRule="exact"/>
        <w:ind w:firstLine="640" w:firstLineChars="200"/>
        <w:rPr>
          <w:rFonts w:ascii="Times New Roman" w:hAnsi="Times New Roman" w:eastAsia="黑体"/>
          <w:color w:val="000000" w:themeColor="text1"/>
          <w:sz w:val="32"/>
          <w:szCs w:val="32"/>
          <w14:textFill>
            <w14:solidFill>
              <w14:schemeClr w14:val="tx1"/>
            </w14:solidFill>
          </w14:textFill>
        </w:rPr>
      </w:pPr>
      <w:r>
        <w:rPr>
          <w:rFonts w:hint="eastAsia" w:ascii="Times New Roman" w:hAnsi="Times New Roman" w:eastAsia="黑体"/>
          <w:color w:val="000000" w:themeColor="text1"/>
          <w:sz w:val="32"/>
          <w:szCs w:val="32"/>
          <w14:textFill>
            <w14:solidFill>
              <w14:schemeClr w14:val="tx1"/>
            </w14:solidFill>
          </w14:textFill>
        </w:rPr>
        <w:t>五</w:t>
      </w:r>
      <w:r>
        <w:rPr>
          <w:rFonts w:ascii="Times New Roman" w:hAnsi="Times New Roman" w:eastAsia="黑体"/>
          <w:color w:val="000000" w:themeColor="text1"/>
          <w:sz w:val="32"/>
          <w:szCs w:val="32"/>
          <w14:textFill>
            <w14:solidFill>
              <w14:schemeClr w14:val="tx1"/>
            </w14:solidFill>
          </w14:textFill>
        </w:rPr>
        <w:t>、关于2022年一般公共预算拨款情况说明</w:t>
      </w:r>
    </w:p>
    <w:p>
      <w:pPr>
        <w:spacing w:line="560" w:lineRule="exact"/>
        <w:ind w:firstLine="643" w:firstLineChars="200"/>
        <w:rPr>
          <w:rFonts w:ascii="Times New Roman" w:hAnsi="Times New Roman" w:eastAsia="楷体"/>
          <w:b/>
          <w:color w:val="000000" w:themeColor="text1"/>
          <w:sz w:val="32"/>
          <w:szCs w:val="32"/>
          <w14:textFill>
            <w14:solidFill>
              <w14:schemeClr w14:val="tx1"/>
            </w14:solidFill>
          </w14:textFill>
        </w:rPr>
      </w:pPr>
      <w:r>
        <w:rPr>
          <w:rFonts w:ascii="Times New Roman" w:hAnsi="Times New Roman" w:eastAsia="楷体"/>
          <w:b/>
          <w:color w:val="000000" w:themeColor="text1"/>
          <w:sz w:val="32"/>
          <w:szCs w:val="32"/>
          <w14:textFill>
            <w14:solidFill>
              <w14:schemeClr w14:val="tx1"/>
            </w14:solidFill>
          </w14:textFill>
        </w:rPr>
        <w:t>（一）一般公共预算拨款规模变化情况。</w:t>
      </w:r>
    </w:p>
    <w:p>
      <w:pPr>
        <w:pStyle w:val="6"/>
        <w:widowControl w:val="0"/>
        <w:adjustRightInd w:val="0"/>
        <w:snapToGrid w:val="0"/>
        <w:spacing w:before="0" w:beforeAutospacing="0" w:after="0" w:afterAutospacing="0" w:line="560" w:lineRule="exact"/>
        <w:ind w:firstLine="627" w:firstLineChars="196"/>
        <w:rPr>
          <w:rFonts w:ascii="Times New Roman" w:hAnsi="Times New Roman" w:eastAsia="仿宋_GB2312" w:cs="Times New Roman"/>
          <w:color w:val="000000" w:themeColor="text1"/>
          <w:kern w:val="2"/>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u w:val="none"/>
          <w:lang w:eastAsia="zh-CN"/>
          <w14:textFill>
            <w14:solidFill>
              <w14:schemeClr w14:val="tx1"/>
            </w14:solidFill>
          </w14:textFill>
        </w:rPr>
        <w:t>中共长丰县委组织部</w:t>
      </w:r>
      <w:r>
        <w:rPr>
          <w:rFonts w:ascii="Times New Roman" w:hAnsi="Times New Roman" w:eastAsia="仿宋_GB2312" w:cs="Times New Roman"/>
          <w:color w:val="000000" w:themeColor="text1"/>
          <w:kern w:val="2"/>
          <w:sz w:val="32"/>
          <w:szCs w:val="32"/>
          <w14:textFill>
            <w14:solidFill>
              <w14:schemeClr w14:val="tx1"/>
            </w14:solidFill>
          </w14:textFill>
        </w:rPr>
        <w:t>2022年一般公共预算拨款</w:t>
      </w:r>
      <w:r>
        <w:rPr>
          <w:rFonts w:hint="eastAsia" w:ascii="Times New Roman" w:hAnsi="Times New Roman" w:eastAsia="仿宋_GB2312"/>
          <w:color w:val="000000" w:themeColor="text1"/>
          <w:sz w:val="32"/>
          <w:szCs w:val="32"/>
          <w:lang w:val="en-US" w:eastAsia="zh-CN"/>
          <w14:textFill>
            <w14:solidFill>
              <w14:schemeClr w14:val="tx1"/>
            </w14:solidFill>
          </w14:textFill>
        </w:rPr>
        <w:t>6926.80</w:t>
      </w:r>
      <w:r>
        <w:rPr>
          <w:rFonts w:ascii="Times New Roman" w:hAnsi="Times New Roman" w:eastAsia="仿宋_GB2312" w:cs="Times New Roman"/>
          <w:color w:val="000000" w:themeColor="text1"/>
          <w:sz w:val="32"/>
          <w:szCs w:val="32"/>
          <w14:textFill>
            <w14:solidFill>
              <w14:schemeClr w14:val="tx1"/>
            </w14:solidFill>
          </w14:textFill>
        </w:rPr>
        <w:t>万元</w:t>
      </w:r>
      <w:r>
        <w:rPr>
          <w:rFonts w:ascii="Times New Roman" w:hAnsi="Times New Roman" w:eastAsia="仿宋_GB2312" w:cs="Times New Roman"/>
          <w:color w:val="000000" w:themeColor="text1"/>
          <w:kern w:val="2"/>
          <w:sz w:val="32"/>
          <w:szCs w:val="32"/>
          <w14:textFill>
            <w14:solidFill>
              <w14:schemeClr w14:val="tx1"/>
            </w14:solidFill>
          </w14:textFill>
        </w:rPr>
        <w:t>，比2021年预算拨款</w:t>
      </w:r>
      <w:r>
        <w:rPr>
          <w:rFonts w:ascii="Times New Roman" w:hAnsi="Times New Roman" w:eastAsia="仿宋_GB2312"/>
          <w:color w:val="000000" w:themeColor="text1"/>
          <w:sz w:val="32"/>
          <w:szCs w:val="32"/>
          <w14:textFill>
            <w14:solidFill>
              <w14:schemeClr w14:val="tx1"/>
            </w14:solidFill>
          </w14:textFill>
        </w:rPr>
        <w:t>增加</w:t>
      </w:r>
      <w:r>
        <w:rPr>
          <w:rFonts w:hint="eastAsia" w:ascii="Times New Roman" w:hAnsi="Times New Roman" w:eastAsia="仿宋_GB2312"/>
          <w:color w:val="000000" w:themeColor="text1"/>
          <w:sz w:val="32"/>
          <w:szCs w:val="32"/>
          <w:lang w:val="en-US" w:eastAsia="zh-CN"/>
          <w14:textFill>
            <w14:solidFill>
              <w14:schemeClr w14:val="tx1"/>
            </w14:solidFill>
          </w14:textFill>
        </w:rPr>
        <w:t>5667.79</w:t>
      </w:r>
      <w:r>
        <w:rPr>
          <w:rFonts w:ascii="Times New Roman" w:hAnsi="Times New Roman" w:eastAsia="仿宋_GB2312" w:cs="Times New Roman"/>
          <w:color w:val="000000" w:themeColor="text1"/>
          <w:kern w:val="2"/>
          <w:sz w:val="32"/>
          <w:szCs w:val="32"/>
          <w14:textFill>
            <w14:solidFill>
              <w14:schemeClr w14:val="tx1"/>
            </w14:solidFill>
          </w14:textFill>
        </w:rPr>
        <w:t>万元，</w:t>
      </w:r>
      <w:r>
        <w:rPr>
          <w:rFonts w:ascii="Times New Roman" w:hAnsi="Times New Roman" w:eastAsia="仿宋_GB2312"/>
          <w:color w:val="000000" w:themeColor="text1"/>
          <w:sz w:val="32"/>
          <w:szCs w:val="32"/>
          <w14:textFill>
            <w14:solidFill>
              <w14:schemeClr w14:val="tx1"/>
            </w14:solidFill>
          </w14:textFill>
        </w:rPr>
        <w:t>增长</w:t>
      </w:r>
      <w:r>
        <w:rPr>
          <w:rFonts w:hint="eastAsia" w:ascii="Times New Roman" w:hAnsi="Times New Roman" w:eastAsia="仿宋_GB2312"/>
          <w:color w:val="000000" w:themeColor="text1"/>
          <w:sz w:val="32"/>
          <w:szCs w:val="32"/>
          <w:lang w:val="en-US" w:eastAsia="zh-CN"/>
          <w14:textFill>
            <w14:solidFill>
              <w14:schemeClr w14:val="tx1"/>
            </w14:solidFill>
          </w14:textFill>
        </w:rPr>
        <w:t>450.18%</w:t>
      </w:r>
      <w:r>
        <w:rPr>
          <w:rFonts w:ascii="Times New Roman" w:hAnsi="Times New Roman" w:eastAsia="仿宋_GB2312" w:cs="Times New Roman"/>
          <w:color w:val="000000" w:themeColor="text1"/>
          <w:kern w:val="2"/>
          <w:sz w:val="32"/>
          <w:szCs w:val="32"/>
          <w14:textFill>
            <w14:solidFill>
              <w14:schemeClr w14:val="tx1"/>
            </w14:solidFill>
          </w14:textFill>
        </w:rPr>
        <w:t>，</w:t>
      </w:r>
      <w:r>
        <w:rPr>
          <w:rFonts w:ascii="Times New Roman" w:hAnsi="Times New Roman" w:eastAsia="仿宋_GB2312"/>
          <w:color w:val="000000" w:themeColor="text1"/>
          <w:sz w:val="32"/>
          <w:szCs w:val="32"/>
          <w14:textFill>
            <w14:solidFill>
              <w14:schemeClr w14:val="tx1"/>
            </w14:solidFill>
          </w14:textFill>
        </w:rPr>
        <w:t>增长原因主要是</w:t>
      </w:r>
      <w:r>
        <w:rPr>
          <w:rFonts w:hint="eastAsia" w:ascii="Times New Roman" w:hAnsi="Times New Roman" w:eastAsia="仿宋_GB2312"/>
          <w:color w:val="000000" w:themeColor="text1"/>
          <w:sz w:val="32"/>
          <w:szCs w:val="32"/>
          <w:lang w:val="en-US" w:eastAsia="zh-CN"/>
          <w14:textFill>
            <w14:solidFill>
              <w14:schemeClr w14:val="tx1"/>
            </w14:solidFill>
          </w14:textFill>
        </w:rPr>
        <w:t>部分大预算项目2022年全部列支单位内</w:t>
      </w:r>
      <w:r>
        <w:rPr>
          <w:rFonts w:ascii="Times New Roman" w:hAnsi="Times New Roman" w:eastAsia="仿宋_GB2312" w:cs="Times New Roman"/>
          <w:color w:val="000000" w:themeColor="text1"/>
          <w:kern w:val="2"/>
          <w:sz w:val="32"/>
          <w:szCs w:val="32"/>
          <w14:textFill>
            <w14:solidFill>
              <w14:schemeClr w14:val="tx1"/>
            </w14:solidFill>
          </w14:textFill>
        </w:rPr>
        <w:t>。</w:t>
      </w:r>
    </w:p>
    <w:p>
      <w:pPr>
        <w:spacing w:line="560" w:lineRule="exact"/>
        <w:ind w:firstLine="643" w:firstLineChars="200"/>
        <w:rPr>
          <w:rFonts w:ascii="Times New Roman" w:hAnsi="Times New Roman" w:eastAsia="楷体"/>
          <w:b/>
          <w:color w:val="000000" w:themeColor="text1"/>
          <w:sz w:val="32"/>
          <w:szCs w:val="32"/>
          <w14:textFill>
            <w14:solidFill>
              <w14:schemeClr w14:val="tx1"/>
            </w14:solidFill>
          </w14:textFill>
        </w:rPr>
      </w:pPr>
      <w:r>
        <w:rPr>
          <w:rFonts w:ascii="Times New Roman" w:hAnsi="Times New Roman" w:eastAsia="楷体"/>
          <w:b/>
          <w:color w:val="000000" w:themeColor="text1"/>
          <w:sz w:val="32"/>
          <w:szCs w:val="32"/>
          <w14:textFill>
            <w14:solidFill>
              <w14:schemeClr w14:val="tx1"/>
            </w14:solidFill>
          </w14:textFill>
        </w:rPr>
        <w:t>（二）一般公共预算拨款结构情况。</w:t>
      </w:r>
    </w:p>
    <w:p>
      <w:pPr>
        <w:pStyle w:val="6"/>
        <w:widowControl w:val="0"/>
        <w:adjustRightInd w:val="0"/>
        <w:snapToGrid w:val="0"/>
        <w:spacing w:before="0" w:beforeAutospacing="0" w:after="0" w:afterAutospacing="0" w:line="560" w:lineRule="exact"/>
        <w:ind w:firstLine="640" w:firstLineChars="200"/>
        <w:rPr>
          <w:rFonts w:ascii="Times New Roman" w:hAnsi="Times New Roman" w:eastAsia="仿宋_GB2312" w:cs="Times New Roman"/>
          <w:color w:val="000000" w:themeColor="text1"/>
          <w:kern w:val="2"/>
          <w:sz w:val="32"/>
          <w:szCs w:val="32"/>
          <w14:textFill>
            <w14:solidFill>
              <w14:schemeClr w14:val="tx1"/>
            </w14:solidFill>
          </w14:textFill>
        </w:rPr>
      </w:pPr>
      <w:r>
        <w:rPr>
          <w:rFonts w:ascii="Times New Roman" w:hAnsi="Times New Roman" w:eastAsia="仿宋_GB2312" w:cs="Times New Roman"/>
          <w:color w:val="000000" w:themeColor="text1"/>
          <w:kern w:val="2"/>
          <w:sz w:val="32"/>
          <w:szCs w:val="32"/>
          <w14:textFill>
            <w14:solidFill>
              <w14:schemeClr w14:val="tx1"/>
            </w14:solidFill>
          </w14:textFill>
        </w:rPr>
        <w:t>一般公共服务支出</w:t>
      </w:r>
      <w:r>
        <w:rPr>
          <w:rFonts w:hint="eastAsia" w:ascii="Times New Roman" w:hAnsi="Times New Roman" w:eastAsia="仿宋_GB2312" w:cs="Times New Roman"/>
          <w:color w:val="000000" w:themeColor="text1"/>
          <w:kern w:val="2"/>
          <w:sz w:val="32"/>
          <w:szCs w:val="32"/>
          <w14:textFill>
            <w14:solidFill>
              <w14:schemeClr w14:val="tx1"/>
            </w14:solidFill>
          </w14:textFill>
        </w:rPr>
        <w:t>1540.41</w:t>
      </w:r>
      <w:r>
        <w:rPr>
          <w:rFonts w:ascii="Times New Roman" w:hAnsi="Times New Roman" w:eastAsia="仿宋_GB2312" w:cs="Times New Roman"/>
          <w:color w:val="000000" w:themeColor="text1"/>
          <w:kern w:val="2"/>
          <w:sz w:val="32"/>
          <w:szCs w:val="32"/>
          <w14:textFill>
            <w14:solidFill>
              <w14:schemeClr w14:val="tx1"/>
            </w14:solidFill>
          </w14:textFill>
        </w:rPr>
        <w:t>万元，占</w:t>
      </w:r>
      <w:r>
        <w:rPr>
          <w:rFonts w:hint="eastAsia" w:ascii="Times New Roman" w:hAnsi="Times New Roman" w:eastAsia="仿宋_GB2312" w:cs="Times New Roman"/>
          <w:color w:val="000000" w:themeColor="text1"/>
          <w:kern w:val="2"/>
          <w:sz w:val="32"/>
          <w:szCs w:val="32"/>
          <w:lang w:val="en-US" w:eastAsia="zh-CN"/>
          <w14:textFill>
            <w14:solidFill>
              <w14:schemeClr w14:val="tx1"/>
            </w14:solidFill>
          </w14:textFill>
        </w:rPr>
        <w:t>22.24</w:t>
      </w:r>
      <w:r>
        <w:rPr>
          <w:rFonts w:ascii="Times New Roman" w:hAnsi="Times New Roman" w:eastAsia="仿宋_GB2312" w:cs="Times New Roman"/>
          <w:color w:val="000000" w:themeColor="text1"/>
          <w:kern w:val="2"/>
          <w:sz w:val="32"/>
          <w:szCs w:val="32"/>
          <w14:textFill>
            <w14:solidFill>
              <w14:schemeClr w14:val="tx1"/>
            </w14:solidFill>
          </w14:textFill>
        </w:rPr>
        <w:t>%；</w:t>
      </w:r>
      <w:r>
        <w:rPr>
          <w:rFonts w:hint="eastAsia" w:ascii="Times New Roman" w:hAnsi="Times New Roman" w:eastAsia="仿宋_GB2312" w:cs="Times New Roman"/>
          <w:color w:val="000000" w:themeColor="text1"/>
          <w:kern w:val="2"/>
          <w:sz w:val="32"/>
          <w:szCs w:val="32"/>
          <w14:textFill>
            <w14:solidFill>
              <w14:schemeClr w14:val="tx1"/>
            </w14:solidFill>
          </w14:textFill>
        </w:rPr>
        <w:t>科学技术支出</w:t>
      </w:r>
      <w:r>
        <w:rPr>
          <w:rFonts w:hint="eastAsia" w:ascii="Times New Roman" w:hAnsi="Times New Roman" w:eastAsia="仿宋_GB2312" w:cs="Times New Roman"/>
          <w:color w:val="000000" w:themeColor="text1"/>
          <w:kern w:val="2"/>
          <w:sz w:val="32"/>
          <w:szCs w:val="32"/>
          <w:lang w:val="en-US" w:eastAsia="zh-CN"/>
          <w14:textFill>
            <w14:solidFill>
              <w14:schemeClr w14:val="tx1"/>
            </w14:solidFill>
          </w14:textFill>
        </w:rPr>
        <w:t>9.0万元，</w:t>
      </w:r>
      <w:r>
        <w:rPr>
          <w:rFonts w:ascii="Times New Roman" w:hAnsi="Times New Roman" w:eastAsia="仿宋_GB2312" w:cs="Times New Roman"/>
          <w:color w:val="000000" w:themeColor="text1"/>
          <w:kern w:val="2"/>
          <w:sz w:val="32"/>
          <w:szCs w:val="32"/>
          <w14:textFill>
            <w14:solidFill>
              <w14:schemeClr w14:val="tx1"/>
            </w14:solidFill>
          </w14:textFill>
        </w:rPr>
        <w:t>占</w:t>
      </w:r>
      <w:r>
        <w:rPr>
          <w:rFonts w:hint="eastAsia" w:ascii="Times New Roman" w:hAnsi="Times New Roman" w:eastAsia="仿宋_GB2312" w:cs="Times New Roman"/>
          <w:color w:val="000000" w:themeColor="text1"/>
          <w:kern w:val="2"/>
          <w:sz w:val="32"/>
          <w:szCs w:val="32"/>
          <w:lang w:val="en-US" w:eastAsia="zh-CN"/>
          <w14:textFill>
            <w14:solidFill>
              <w14:schemeClr w14:val="tx1"/>
            </w14:solidFill>
          </w14:textFill>
        </w:rPr>
        <w:t>0.13</w:t>
      </w:r>
      <w:r>
        <w:rPr>
          <w:rFonts w:ascii="Times New Roman" w:hAnsi="Times New Roman" w:eastAsia="仿宋_GB2312" w:cs="Times New Roman"/>
          <w:color w:val="000000" w:themeColor="text1"/>
          <w:kern w:val="2"/>
          <w:sz w:val="32"/>
          <w:szCs w:val="32"/>
          <w14:textFill>
            <w14:solidFill>
              <w14:schemeClr w14:val="tx1"/>
            </w14:solidFill>
          </w14:textFill>
        </w:rPr>
        <w:t>%</w:t>
      </w:r>
      <w:r>
        <w:rPr>
          <w:rFonts w:hint="eastAsia" w:ascii="Times New Roman" w:hAnsi="Times New Roman" w:eastAsia="仿宋_GB2312" w:cs="Times New Roman"/>
          <w:color w:val="000000" w:themeColor="text1"/>
          <w:kern w:val="2"/>
          <w:sz w:val="32"/>
          <w:szCs w:val="32"/>
          <w:lang w:eastAsia="zh-CN"/>
          <w14:textFill>
            <w14:solidFill>
              <w14:schemeClr w14:val="tx1"/>
            </w14:solidFill>
          </w14:textFill>
        </w:rPr>
        <w:t>；</w:t>
      </w:r>
      <w:r>
        <w:rPr>
          <w:rFonts w:ascii="Times New Roman" w:hAnsi="Times New Roman" w:eastAsia="仿宋_GB2312" w:cs="Times New Roman"/>
          <w:color w:val="000000" w:themeColor="text1"/>
          <w:kern w:val="2"/>
          <w:sz w:val="32"/>
          <w:szCs w:val="32"/>
          <w14:textFill>
            <w14:solidFill>
              <w14:schemeClr w14:val="tx1"/>
            </w14:solidFill>
          </w14:textFill>
        </w:rPr>
        <w:t>社会保障和就业支出</w:t>
      </w:r>
      <w:r>
        <w:rPr>
          <w:rFonts w:hint="eastAsia" w:ascii="Times New Roman" w:hAnsi="Times New Roman" w:eastAsia="仿宋_GB2312" w:cs="Times New Roman"/>
          <w:color w:val="000000" w:themeColor="text1"/>
          <w:kern w:val="2"/>
          <w:sz w:val="32"/>
          <w:szCs w:val="32"/>
          <w:lang w:val="en-US" w:eastAsia="zh-CN"/>
          <w14:textFill>
            <w14:solidFill>
              <w14:schemeClr w14:val="tx1"/>
            </w14:solidFill>
          </w14:textFill>
        </w:rPr>
        <w:t>35.61</w:t>
      </w:r>
      <w:r>
        <w:rPr>
          <w:rFonts w:ascii="Times New Roman" w:hAnsi="Times New Roman" w:eastAsia="仿宋_GB2312" w:cs="Times New Roman"/>
          <w:color w:val="000000" w:themeColor="text1"/>
          <w:kern w:val="2"/>
          <w:sz w:val="32"/>
          <w:szCs w:val="32"/>
          <w14:textFill>
            <w14:solidFill>
              <w14:schemeClr w14:val="tx1"/>
            </w14:solidFill>
          </w14:textFill>
        </w:rPr>
        <w:t>万元，占</w:t>
      </w:r>
      <w:r>
        <w:rPr>
          <w:rFonts w:hint="eastAsia" w:ascii="Times New Roman" w:hAnsi="Times New Roman" w:eastAsia="仿宋_GB2312" w:cs="Times New Roman"/>
          <w:color w:val="000000" w:themeColor="text1"/>
          <w:kern w:val="2"/>
          <w:sz w:val="32"/>
          <w:szCs w:val="32"/>
          <w:lang w:val="en-US" w:eastAsia="zh-CN"/>
          <w14:textFill>
            <w14:solidFill>
              <w14:schemeClr w14:val="tx1"/>
            </w14:solidFill>
          </w14:textFill>
        </w:rPr>
        <w:t>0.51</w:t>
      </w:r>
      <w:r>
        <w:rPr>
          <w:rFonts w:ascii="Times New Roman" w:hAnsi="Times New Roman" w:eastAsia="仿宋_GB2312" w:cs="Times New Roman"/>
          <w:color w:val="000000" w:themeColor="text1"/>
          <w:kern w:val="2"/>
          <w:sz w:val="32"/>
          <w:szCs w:val="32"/>
          <w14:textFill>
            <w14:solidFill>
              <w14:schemeClr w14:val="tx1"/>
            </w14:solidFill>
          </w14:textFill>
        </w:rPr>
        <w:t>%；卫生健康支出</w:t>
      </w:r>
      <w:r>
        <w:rPr>
          <w:rFonts w:hint="eastAsia" w:ascii="Times New Roman" w:hAnsi="Times New Roman" w:eastAsia="仿宋_GB2312" w:cs="Times New Roman"/>
          <w:color w:val="000000" w:themeColor="text1"/>
          <w:kern w:val="2"/>
          <w:sz w:val="32"/>
          <w:szCs w:val="32"/>
          <w:lang w:val="en-US" w:eastAsia="zh-CN"/>
          <w14:textFill>
            <w14:solidFill>
              <w14:schemeClr w14:val="tx1"/>
            </w14:solidFill>
          </w14:textFill>
        </w:rPr>
        <w:t>9.90</w:t>
      </w:r>
      <w:r>
        <w:rPr>
          <w:rFonts w:ascii="Times New Roman" w:hAnsi="Times New Roman" w:eastAsia="仿宋_GB2312" w:cs="Times New Roman"/>
          <w:color w:val="000000" w:themeColor="text1"/>
          <w:kern w:val="2"/>
          <w:sz w:val="32"/>
          <w:szCs w:val="32"/>
          <w14:textFill>
            <w14:solidFill>
              <w14:schemeClr w14:val="tx1"/>
            </w14:solidFill>
          </w14:textFill>
        </w:rPr>
        <w:t>万元，占</w:t>
      </w:r>
      <w:r>
        <w:rPr>
          <w:rFonts w:hint="eastAsia" w:ascii="Times New Roman" w:hAnsi="Times New Roman" w:eastAsia="仿宋_GB2312" w:cs="Times New Roman"/>
          <w:color w:val="000000" w:themeColor="text1"/>
          <w:kern w:val="2"/>
          <w:sz w:val="32"/>
          <w:szCs w:val="32"/>
          <w:lang w:val="en-US" w:eastAsia="zh-CN"/>
          <w14:textFill>
            <w14:solidFill>
              <w14:schemeClr w14:val="tx1"/>
            </w14:solidFill>
          </w14:textFill>
        </w:rPr>
        <w:t>0.14</w:t>
      </w:r>
      <w:r>
        <w:rPr>
          <w:rFonts w:ascii="Times New Roman" w:hAnsi="Times New Roman" w:eastAsia="仿宋_GB2312" w:cs="Times New Roman"/>
          <w:color w:val="000000" w:themeColor="text1"/>
          <w:kern w:val="2"/>
          <w:sz w:val="32"/>
          <w:szCs w:val="32"/>
          <w14:textFill>
            <w14:solidFill>
              <w14:schemeClr w14:val="tx1"/>
            </w14:solidFill>
          </w14:textFill>
        </w:rPr>
        <w:t>%；</w:t>
      </w:r>
      <w:r>
        <w:rPr>
          <w:rFonts w:hint="eastAsia" w:ascii="Times New Roman" w:hAnsi="Times New Roman" w:eastAsia="仿宋_GB2312" w:cs="Times New Roman"/>
          <w:color w:val="000000" w:themeColor="text1"/>
          <w:kern w:val="2"/>
          <w:sz w:val="32"/>
          <w:szCs w:val="32"/>
          <w14:textFill>
            <w14:solidFill>
              <w14:schemeClr w14:val="tx1"/>
            </w14:solidFill>
          </w14:textFill>
        </w:rPr>
        <w:t>农林水支出</w:t>
      </w:r>
      <w:r>
        <w:rPr>
          <w:rFonts w:hint="eastAsia" w:ascii="Times New Roman" w:hAnsi="Times New Roman" w:eastAsia="仿宋_GB2312" w:cs="Times New Roman"/>
          <w:color w:val="000000" w:themeColor="text1"/>
          <w:kern w:val="2"/>
          <w:sz w:val="32"/>
          <w:szCs w:val="32"/>
          <w:lang w:val="en-US" w:eastAsia="zh-CN"/>
          <w14:textFill>
            <w14:solidFill>
              <w14:schemeClr w14:val="tx1"/>
            </w14:solidFill>
          </w14:textFill>
        </w:rPr>
        <w:t>5308.00万元，</w:t>
      </w:r>
      <w:r>
        <w:rPr>
          <w:rFonts w:ascii="Times New Roman" w:hAnsi="Times New Roman" w:eastAsia="仿宋_GB2312" w:cs="Times New Roman"/>
          <w:color w:val="000000" w:themeColor="text1"/>
          <w:kern w:val="2"/>
          <w:sz w:val="32"/>
          <w:szCs w:val="32"/>
          <w14:textFill>
            <w14:solidFill>
              <w14:schemeClr w14:val="tx1"/>
            </w14:solidFill>
          </w14:textFill>
        </w:rPr>
        <w:t>占</w:t>
      </w:r>
      <w:r>
        <w:rPr>
          <w:rFonts w:hint="eastAsia" w:ascii="Times New Roman" w:hAnsi="Times New Roman" w:eastAsia="仿宋_GB2312" w:cs="Times New Roman"/>
          <w:color w:val="000000" w:themeColor="text1"/>
          <w:kern w:val="2"/>
          <w:sz w:val="32"/>
          <w:szCs w:val="32"/>
          <w:lang w:val="en-US" w:eastAsia="zh-CN"/>
          <w14:textFill>
            <w14:solidFill>
              <w14:schemeClr w14:val="tx1"/>
            </w14:solidFill>
          </w14:textFill>
        </w:rPr>
        <w:t>76.63</w:t>
      </w:r>
      <w:r>
        <w:rPr>
          <w:rFonts w:ascii="Times New Roman" w:hAnsi="Times New Roman" w:eastAsia="仿宋_GB2312" w:cs="Times New Roman"/>
          <w:color w:val="000000" w:themeColor="text1"/>
          <w:kern w:val="2"/>
          <w:sz w:val="32"/>
          <w:szCs w:val="32"/>
          <w14:textFill>
            <w14:solidFill>
              <w14:schemeClr w14:val="tx1"/>
            </w14:solidFill>
          </w14:textFill>
        </w:rPr>
        <w:t>%；住房保障支出</w:t>
      </w:r>
      <w:r>
        <w:rPr>
          <w:rFonts w:hint="eastAsia" w:ascii="Times New Roman" w:hAnsi="Times New Roman" w:eastAsia="仿宋_GB2312" w:cs="Times New Roman"/>
          <w:color w:val="000000" w:themeColor="text1"/>
          <w:kern w:val="2"/>
          <w:sz w:val="32"/>
          <w:szCs w:val="32"/>
          <w:lang w:val="en-US" w:eastAsia="zh-CN"/>
          <w14:textFill>
            <w14:solidFill>
              <w14:schemeClr w14:val="tx1"/>
            </w14:solidFill>
          </w14:textFill>
        </w:rPr>
        <w:t>23.88</w:t>
      </w:r>
      <w:r>
        <w:rPr>
          <w:rFonts w:ascii="Times New Roman" w:hAnsi="Times New Roman" w:eastAsia="仿宋_GB2312" w:cs="Times New Roman"/>
          <w:color w:val="000000" w:themeColor="text1"/>
          <w:kern w:val="2"/>
          <w:sz w:val="32"/>
          <w:szCs w:val="32"/>
          <w14:textFill>
            <w14:solidFill>
              <w14:schemeClr w14:val="tx1"/>
            </w14:solidFill>
          </w14:textFill>
        </w:rPr>
        <w:t>万元，占</w:t>
      </w:r>
      <w:r>
        <w:rPr>
          <w:rFonts w:hint="eastAsia" w:ascii="Times New Roman" w:hAnsi="Times New Roman" w:eastAsia="仿宋_GB2312" w:cs="Times New Roman"/>
          <w:color w:val="000000" w:themeColor="text1"/>
          <w:kern w:val="2"/>
          <w:sz w:val="32"/>
          <w:szCs w:val="32"/>
          <w:lang w:val="en-US" w:eastAsia="zh-CN"/>
          <w14:textFill>
            <w14:solidFill>
              <w14:schemeClr w14:val="tx1"/>
            </w14:solidFill>
          </w14:textFill>
        </w:rPr>
        <w:t>0.35</w:t>
      </w:r>
      <w:r>
        <w:rPr>
          <w:rFonts w:ascii="Times New Roman" w:hAnsi="Times New Roman" w:eastAsia="仿宋_GB2312" w:cs="Times New Roman"/>
          <w:color w:val="000000" w:themeColor="text1"/>
          <w:kern w:val="2"/>
          <w:sz w:val="32"/>
          <w:szCs w:val="32"/>
          <w14:textFill>
            <w14:solidFill>
              <w14:schemeClr w14:val="tx1"/>
            </w14:solidFill>
          </w14:textFill>
        </w:rPr>
        <w:t>%。</w:t>
      </w:r>
    </w:p>
    <w:p>
      <w:pPr>
        <w:spacing w:line="560" w:lineRule="exact"/>
        <w:ind w:firstLine="643" w:firstLineChars="200"/>
        <w:rPr>
          <w:rFonts w:ascii="Times New Roman" w:hAnsi="Times New Roman" w:eastAsia="楷体"/>
          <w:b/>
          <w:color w:val="000000" w:themeColor="text1"/>
          <w:sz w:val="32"/>
          <w:szCs w:val="32"/>
          <w14:textFill>
            <w14:solidFill>
              <w14:schemeClr w14:val="tx1"/>
            </w14:solidFill>
          </w14:textFill>
        </w:rPr>
      </w:pPr>
      <w:r>
        <w:rPr>
          <w:rFonts w:ascii="Times New Roman" w:hAnsi="Times New Roman" w:eastAsia="楷体"/>
          <w:b/>
          <w:color w:val="000000" w:themeColor="text1"/>
          <w:sz w:val="32"/>
          <w:szCs w:val="32"/>
          <w14:textFill>
            <w14:solidFill>
              <w14:schemeClr w14:val="tx1"/>
            </w14:solidFill>
          </w14:textFill>
        </w:rPr>
        <w:t>（三）一般公共预算拨款具体使用情况。</w:t>
      </w:r>
    </w:p>
    <w:p>
      <w:pPr>
        <w:adjustRightInd w:val="0"/>
        <w:snapToGrid w:val="0"/>
        <w:spacing w:line="560" w:lineRule="exact"/>
        <w:ind w:firstLine="643" w:firstLineChars="200"/>
        <w:rPr>
          <w:rFonts w:ascii="Times New Roman" w:hAnsi="Times New Roman" w:eastAsia="仿宋_GB2312"/>
          <w:color w:val="000000" w:themeColor="text1"/>
          <w:sz w:val="32"/>
          <w:szCs w:val="32"/>
          <w14:textFill>
            <w14:solidFill>
              <w14:schemeClr w14:val="tx1"/>
            </w14:solidFill>
          </w14:textFill>
        </w:rPr>
      </w:pPr>
      <w:r>
        <w:rPr>
          <w:rFonts w:ascii="Times New Roman" w:hAnsi="Times New Roman" w:eastAsia="仿宋_GB2312"/>
          <w:b/>
          <w:color w:val="000000" w:themeColor="text1"/>
          <w:sz w:val="32"/>
          <w:szCs w:val="32"/>
          <w14:textFill>
            <w14:solidFill>
              <w14:schemeClr w14:val="tx1"/>
            </w14:solidFill>
          </w14:textFill>
        </w:rPr>
        <w:t>1.</w:t>
      </w:r>
      <w:r>
        <w:rPr>
          <w:rFonts w:ascii="Times New Roman" w:hAnsi="Times New Roman"/>
          <w:b/>
          <w:color w:val="000000" w:themeColor="text1"/>
          <w:szCs w:val="32"/>
          <w14:textFill>
            <w14:solidFill>
              <w14:schemeClr w14:val="tx1"/>
            </w14:solidFill>
          </w14:textFill>
        </w:rPr>
        <w:t xml:space="preserve"> </w:t>
      </w:r>
      <w:r>
        <w:rPr>
          <w:rFonts w:ascii="Times New Roman" w:hAnsi="Times New Roman" w:eastAsia="仿宋_GB2312"/>
          <w:b/>
          <w:color w:val="000000" w:themeColor="text1"/>
          <w:sz w:val="32"/>
          <w:szCs w:val="32"/>
          <w14:textFill>
            <w14:solidFill>
              <w14:schemeClr w14:val="tx1"/>
            </w14:solidFill>
          </w14:textFill>
        </w:rPr>
        <w:t>一般公共服务支出（类）财政事务（款）行政运行（项）</w:t>
      </w:r>
      <w:r>
        <w:rPr>
          <w:rFonts w:ascii="Times New Roman" w:hAnsi="Times New Roman" w:eastAsia="仿宋_GB2312"/>
          <w:color w:val="000000" w:themeColor="text1"/>
          <w:sz w:val="32"/>
          <w:szCs w:val="32"/>
          <w14:textFill>
            <w14:solidFill>
              <w14:schemeClr w14:val="tx1"/>
            </w14:solidFill>
          </w14:textFill>
        </w:rPr>
        <w:t>2022年预算</w:t>
      </w:r>
      <w:r>
        <w:rPr>
          <w:rFonts w:hint="eastAsia" w:ascii="Times New Roman" w:hAnsi="Times New Roman" w:eastAsia="仿宋_GB2312"/>
          <w:color w:val="000000" w:themeColor="text1"/>
          <w:sz w:val="32"/>
          <w:szCs w:val="32"/>
          <w:lang w:val="en-US" w:eastAsia="zh-CN"/>
          <w14:textFill>
            <w14:solidFill>
              <w14:schemeClr w14:val="tx1"/>
            </w14:solidFill>
          </w14:textFill>
        </w:rPr>
        <w:t>243.45</w:t>
      </w:r>
      <w:r>
        <w:rPr>
          <w:rFonts w:ascii="Times New Roman" w:hAnsi="Times New Roman" w:eastAsia="仿宋_GB2312"/>
          <w:color w:val="000000" w:themeColor="text1"/>
          <w:sz w:val="32"/>
          <w:szCs w:val="32"/>
          <w14:textFill>
            <w14:solidFill>
              <w14:schemeClr w14:val="tx1"/>
            </w14:solidFill>
          </w14:textFill>
        </w:rPr>
        <w:t>万元，比2021年预算</w:t>
      </w:r>
      <w:r>
        <w:rPr>
          <w:rFonts w:hint="eastAsia" w:ascii="Times New Roman" w:hAnsi="Times New Roman" w:eastAsia="仿宋_GB2312"/>
          <w:color w:val="000000" w:themeColor="text1"/>
          <w:sz w:val="32"/>
          <w:szCs w:val="32"/>
          <w:lang w:val="en-US" w:eastAsia="zh-CN"/>
          <w14:textFill>
            <w14:solidFill>
              <w14:schemeClr w14:val="tx1"/>
            </w14:solidFill>
          </w14:textFill>
        </w:rPr>
        <w:t>减少26.60</w:t>
      </w:r>
      <w:r>
        <w:rPr>
          <w:rFonts w:ascii="Times New Roman" w:hAnsi="Times New Roman" w:eastAsia="仿宋_GB2312" w:cs="Times New Roman"/>
          <w:color w:val="000000" w:themeColor="text1"/>
          <w:kern w:val="2"/>
          <w:sz w:val="32"/>
          <w:szCs w:val="32"/>
          <w14:textFill>
            <w14:solidFill>
              <w14:schemeClr w14:val="tx1"/>
            </w14:solidFill>
          </w14:textFill>
        </w:rPr>
        <w:t>万元，</w:t>
      </w:r>
      <w:r>
        <w:rPr>
          <w:rFonts w:ascii="Times New Roman" w:hAnsi="Times New Roman" w:eastAsia="仿宋_GB2312"/>
          <w:color w:val="000000" w:themeColor="text1"/>
          <w:sz w:val="32"/>
          <w:szCs w:val="32"/>
          <w14:textFill>
            <w14:solidFill>
              <w14:schemeClr w14:val="tx1"/>
            </w14:solidFill>
          </w14:textFill>
        </w:rPr>
        <w:t>增长</w:t>
      </w:r>
      <w:r>
        <w:rPr>
          <w:rFonts w:hint="eastAsia" w:ascii="Times New Roman" w:hAnsi="Times New Roman" w:eastAsia="仿宋_GB2312"/>
          <w:color w:val="000000" w:themeColor="text1"/>
          <w:sz w:val="32"/>
          <w:szCs w:val="32"/>
          <w:lang w:val="en-US" w:eastAsia="zh-CN"/>
          <w14:textFill>
            <w14:solidFill>
              <w14:schemeClr w14:val="tx1"/>
            </w14:solidFill>
          </w14:textFill>
        </w:rPr>
        <w:t>9.65%</w:t>
      </w:r>
      <w:r>
        <w:rPr>
          <w:rFonts w:ascii="Times New Roman" w:hAnsi="Times New Roman" w:eastAsia="仿宋_GB2312"/>
          <w:color w:val="000000" w:themeColor="text1"/>
          <w:sz w:val="32"/>
          <w:szCs w:val="32"/>
          <w14:textFill>
            <w14:solidFill>
              <w14:schemeClr w14:val="tx1"/>
            </w14:solidFill>
          </w14:textFill>
        </w:rPr>
        <w:t>，</w:t>
      </w:r>
      <w:r>
        <w:rPr>
          <w:rFonts w:hint="eastAsia" w:ascii="Times New Roman" w:hAnsi="Times New Roman" w:eastAsia="仿宋_GB2312"/>
          <w:color w:val="000000" w:themeColor="text1"/>
          <w:sz w:val="32"/>
          <w:szCs w:val="32"/>
          <w:lang w:val="en-US" w:eastAsia="zh-CN"/>
          <w14:textFill>
            <w14:solidFill>
              <w14:schemeClr w14:val="tx1"/>
            </w14:solidFill>
          </w14:textFill>
        </w:rPr>
        <w:t>减少</w:t>
      </w:r>
      <w:r>
        <w:rPr>
          <w:rFonts w:ascii="Times New Roman" w:hAnsi="Times New Roman" w:eastAsia="仿宋_GB2312"/>
          <w:color w:val="000000" w:themeColor="text1"/>
          <w:sz w:val="32"/>
          <w:szCs w:val="32"/>
          <w14:textFill>
            <w14:solidFill>
              <w14:schemeClr w14:val="tx1"/>
            </w14:solidFill>
          </w14:textFill>
        </w:rPr>
        <w:t>原因主要</w:t>
      </w:r>
      <w:r>
        <w:rPr>
          <w:rFonts w:hint="eastAsia" w:ascii="Times New Roman" w:hAnsi="Times New Roman" w:eastAsia="仿宋_GB2312"/>
          <w:color w:val="000000" w:themeColor="text1"/>
          <w:sz w:val="32"/>
          <w:szCs w:val="32"/>
          <w:lang w:val="en-US" w:eastAsia="zh-CN"/>
          <w14:textFill>
            <w14:solidFill>
              <w14:schemeClr w14:val="tx1"/>
            </w14:solidFill>
          </w14:textFill>
        </w:rPr>
        <w:t>是有人员调整</w:t>
      </w:r>
      <w:r>
        <w:rPr>
          <w:rFonts w:ascii="Times New Roman" w:hAnsi="Times New Roman" w:eastAsia="仿宋_GB2312"/>
          <w:color w:val="000000" w:themeColor="text1"/>
          <w:sz w:val="32"/>
          <w:szCs w:val="32"/>
          <w14:textFill>
            <w14:solidFill>
              <w14:schemeClr w14:val="tx1"/>
            </w14:solidFill>
          </w14:textFill>
        </w:rPr>
        <w:t>。</w:t>
      </w:r>
    </w:p>
    <w:p>
      <w:pPr>
        <w:widowControl/>
        <w:shd w:val="clear" w:color="auto" w:fill="FFFFFF"/>
        <w:spacing w:line="560" w:lineRule="atLeast"/>
        <w:ind w:firstLine="643"/>
        <w:jc w:val="left"/>
        <w:rPr>
          <w:rFonts w:hint="eastAsia" w:ascii="微软雅黑" w:hAnsi="微软雅黑" w:eastAsia="微软雅黑" w:cs="宋体"/>
          <w:color w:val="484848"/>
          <w:kern w:val="0"/>
          <w:sz w:val="24"/>
          <w:szCs w:val="24"/>
        </w:rPr>
      </w:pPr>
      <w:r>
        <w:rPr>
          <w:rFonts w:hint="eastAsia" w:ascii="仿宋_GB2312" w:hAnsi="微软雅黑" w:eastAsia="仿宋_GB2312" w:cs="宋体"/>
          <w:b/>
          <w:bCs/>
          <w:color w:val="000000"/>
          <w:kern w:val="0"/>
          <w:sz w:val="32"/>
          <w:szCs w:val="32"/>
        </w:rPr>
        <w:t>2.一般公共服务支出（类）组织事务（款）公务员事务（项）</w:t>
      </w:r>
      <w:r>
        <w:rPr>
          <w:rFonts w:ascii="Times New Roman" w:hAnsi="Times New Roman" w:eastAsia="微软雅黑" w:cs="Times New Roman"/>
          <w:color w:val="000000"/>
          <w:kern w:val="0"/>
          <w:sz w:val="32"/>
          <w:szCs w:val="32"/>
        </w:rPr>
        <w:t>202</w:t>
      </w:r>
      <w:r>
        <w:rPr>
          <w:rFonts w:hint="eastAsia" w:ascii="Times New Roman" w:hAnsi="Times New Roman" w:eastAsia="微软雅黑" w:cs="Times New Roman"/>
          <w:color w:val="000000"/>
          <w:kern w:val="0"/>
          <w:sz w:val="32"/>
          <w:szCs w:val="32"/>
          <w:lang w:val="en-US" w:eastAsia="zh-CN"/>
        </w:rPr>
        <w:t>2</w:t>
      </w:r>
      <w:r>
        <w:rPr>
          <w:rFonts w:hint="eastAsia" w:ascii="仿宋_GB2312" w:hAnsi="微软雅黑" w:eastAsia="仿宋_GB2312" w:cs="宋体"/>
          <w:color w:val="000000"/>
          <w:kern w:val="0"/>
          <w:sz w:val="32"/>
          <w:szCs w:val="32"/>
        </w:rPr>
        <w:t>年预算</w:t>
      </w:r>
      <w:r>
        <w:rPr>
          <w:rFonts w:ascii="Times New Roman" w:hAnsi="Times New Roman" w:eastAsia="微软雅黑" w:cs="Times New Roman"/>
          <w:color w:val="000000"/>
          <w:kern w:val="0"/>
          <w:sz w:val="32"/>
          <w:szCs w:val="32"/>
        </w:rPr>
        <w:t>15</w:t>
      </w:r>
      <w:r>
        <w:rPr>
          <w:rFonts w:hint="eastAsia" w:ascii="仿宋_GB2312" w:hAnsi="微软雅黑" w:eastAsia="仿宋_GB2312" w:cs="宋体"/>
          <w:color w:val="000000"/>
          <w:kern w:val="0"/>
          <w:sz w:val="32"/>
          <w:szCs w:val="32"/>
        </w:rPr>
        <w:t>万元，与</w:t>
      </w:r>
      <w:r>
        <w:rPr>
          <w:rFonts w:ascii="Times New Roman" w:hAnsi="Times New Roman" w:eastAsia="微软雅黑" w:cs="Times New Roman"/>
          <w:color w:val="000000"/>
          <w:kern w:val="0"/>
          <w:sz w:val="32"/>
          <w:szCs w:val="32"/>
        </w:rPr>
        <w:t>202</w:t>
      </w:r>
      <w:r>
        <w:rPr>
          <w:rFonts w:hint="eastAsia" w:ascii="Times New Roman" w:hAnsi="Times New Roman" w:eastAsia="微软雅黑" w:cs="Times New Roman"/>
          <w:color w:val="000000"/>
          <w:kern w:val="0"/>
          <w:sz w:val="32"/>
          <w:szCs w:val="32"/>
          <w:lang w:val="en-US" w:eastAsia="zh-CN"/>
        </w:rPr>
        <w:t>1</w:t>
      </w:r>
      <w:r>
        <w:rPr>
          <w:rFonts w:hint="eastAsia" w:ascii="仿宋_GB2312" w:hAnsi="微软雅黑" w:eastAsia="仿宋_GB2312" w:cs="宋体"/>
          <w:color w:val="000000"/>
          <w:kern w:val="0"/>
          <w:sz w:val="32"/>
          <w:szCs w:val="32"/>
        </w:rPr>
        <w:t>年预算持平，持平原因主要是项目内容没变预算不变。</w:t>
      </w:r>
    </w:p>
    <w:p>
      <w:pPr>
        <w:adjustRightInd w:val="0"/>
        <w:snapToGrid w:val="0"/>
        <w:spacing w:line="560" w:lineRule="exact"/>
        <w:ind w:firstLine="643" w:firstLineChars="200"/>
        <w:rPr>
          <w:rFonts w:hint="eastAsia" w:ascii="仿宋_GB2312" w:hAnsi="微软雅黑" w:eastAsia="仿宋_GB2312" w:cs="宋体"/>
          <w:color w:val="000000"/>
          <w:kern w:val="0"/>
          <w:sz w:val="32"/>
          <w:szCs w:val="32"/>
        </w:rPr>
      </w:pPr>
      <w:r>
        <w:rPr>
          <w:rFonts w:hint="eastAsia" w:ascii="仿宋_GB2312" w:hAnsi="微软雅黑" w:eastAsia="仿宋_GB2312" w:cs="宋体"/>
          <w:b/>
          <w:bCs/>
          <w:color w:val="000000"/>
          <w:kern w:val="0"/>
          <w:sz w:val="32"/>
          <w:szCs w:val="32"/>
        </w:rPr>
        <w:t>3.一般公共服务支出（类）组织事务（款）</w:t>
      </w:r>
      <w:r>
        <w:rPr>
          <w:rFonts w:hint="eastAsia" w:ascii="仿宋_GB2312" w:hAnsi="微软雅黑" w:eastAsia="仿宋_GB2312" w:cs="宋体"/>
          <w:b/>
          <w:bCs/>
          <w:color w:val="000000"/>
          <w:kern w:val="0"/>
          <w:sz w:val="32"/>
          <w:szCs w:val="32"/>
          <w:lang w:val="en-US" w:eastAsia="zh-CN"/>
        </w:rPr>
        <w:t>事业运行</w:t>
      </w:r>
      <w:r>
        <w:rPr>
          <w:rFonts w:hint="eastAsia" w:ascii="仿宋_GB2312" w:hAnsi="微软雅黑" w:eastAsia="仿宋_GB2312" w:cs="宋体"/>
          <w:b/>
          <w:bCs/>
          <w:color w:val="000000"/>
          <w:kern w:val="0"/>
          <w:sz w:val="32"/>
          <w:szCs w:val="32"/>
        </w:rPr>
        <w:t>（项）</w:t>
      </w:r>
      <w:r>
        <w:rPr>
          <w:rFonts w:hint="eastAsia" w:ascii="仿宋_GB2312" w:hAnsi="微软雅黑" w:eastAsia="仿宋_GB2312" w:cs="宋体"/>
          <w:color w:val="000000"/>
          <w:kern w:val="0"/>
          <w:sz w:val="32"/>
          <w:szCs w:val="32"/>
        </w:rPr>
        <w:t>202</w:t>
      </w:r>
      <w:r>
        <w:rPr>
          <w:rFonts w:hint="eastAsia" w:ascii="仿宋_GB2312" w:hAnsi="微软雅黑" w:eastAsia="仿宋_GB2312" w:cs="宋体"/>
          <w:color w:val="000000"/>
          <w:kern w:val="0"/>
          <w:sz w:val="32"/>
          <w:szCs w:val="32"/>
          <w:lang w:val="en-US" w:eastAsia="zh-CN"/>
        </w:rPr>
        <w:t>2</w:t>
      </w:r>
      <w:r>
        <w:rPr>
          <w:rFonts w:hint="eastAsia" w:ascii="仿宋_GB2312" w:hAnsi="微软雅黑" w:eastAsia="仿宋_GB2312" w:cs="宋体"/>
          <w:color w:val="000000"/>
          <w:kern w:val="0"/>
          <w:sz w:val="32"/>
          <w:szCs w:val="32"/>
        </w:rPr>
        <w:t xml:space="preserve">年预算 </w:t>
      </w:r>
      <w:r>
        <w:rPr>
          <w:rFonts w:hint="eastAsia" w:ascii="仿宋_GB2312" w:hAnsi="微软雅黑" w:eastAsia="仿宋_GB2312" w:cs="宋体"/>
          <w:color w:val="000000"/>
          <w:kern w:val="0"/>
          <w:sz w:val="32"/>
          <w:szCs w:val="32"/>
          <w:lang w:val="en-US" w:eastAsia="zh-CN"/>
        </w:rPr>
        <w:t>16.23</w:t>
      </w:r>
      <w:r>
        <w:rPr>
          <w:rFonts w:hint="eastAsia" w:ascii="仿宋_GB2312" w:hAnsi="微软雅黑" w:eastAsia="仿宋_GB2312" w:cs="宋体"/>
          <w:color w:val="000000"/>
          <w:kern w:val="0"/>
          <w:sz w:val="32"/>
          <w:szCs w:val="32"/>
        </w:rPr>
        <w:t>万元，比202</w:t>
      </w:r>
      <w:r>
        <w:rPr>
          <w:rFonts w:hint="eastAsia" w:ascii="仿宋_GB2312" w:hAnsi="微软雅黑" w:eastAsia="仿宋_GB2312" w:cs="宋体"/>
          <w:color w:val="000000"/>
          <w:kern w:val="0"/>
          <w:sz w:val="32"/>
          <w:szCs w:val="32"/>
          <w:lang w:val="en-US" w:eastAsia="zh-CN"/>
        </w:rPr>
        <w:t>1</w:t>
      </w:r>
      <w:r>
        <w:rPr>
          <w:rFonts w:hint="eastAsia" w:ascii="仿宋_GB2312" w:hAnsi="微软雅黑" w:eastAsia="仿宋_GB2312" w:cs="宋体"/>
          <w:color w:val="000000"/>
          <w:kern w:val="0"/>
          <w:sz w:val="32"/>
          <w:szCs w:val="32"/>
        </w:rPr>
        <w:t>年预算</w:t>
      </w:r>
      <w:r>
        <w:rPr>
          <w:rFonts w:hint="eastAsia" w:ascii="仿宋_GB2312" w:hAnsi="微软雅黑" w:eastAsia="仿宋_GB2312" w:cs="宋体"/>
          <w:color w:val="000000"/>
          <w:kern w:val="0"/>
          <w:sz w:val="32"/>
          <w:szCs w:val="32"/>
          <w:lang w:val="en-US" w:eastAsia="zh-CN"/>
        </w:rPr>
        <w:t>增加16.23</w:t>
      </w:r>
      <w:r>
        <w:rPr>
          <w:rFonts w:hint="eastAsia" w:ascii="仿宋_GB2312" w:hAnsi="微软雅黑" w:eastAsia="仿宋_GB2312" w:cs="宋体"/>
          <w:color w:val="000000"/>
          <w:kern w:val="0"/>
          <w:sz w:val="32"/>
          <w:szCs w:val="32"/>
        </w:rPr>
        <w:t>万元，增长的主要原因是，此项属于新增项目。</w:t>
      </w:r>
    </w:p>
    <w:p>
      <w:pPr>
        <w:adjustRightInd w:val="0"/>
        <w:snapToGrid w:val="0"/>
        <w:spacing w:line="560" w:lineRule="exact"/>
        <w:ind w:firstLine="643" w:firstLineChars="200"/>
        <w:rPr>
          <w:rFonts w:hint="eastAsia" w:ascii="仿宋_GB2312" w:hAnsi="微软雅黑" w:eastAsia="仿宋_GB2312" w:cs="宋体"/>
          <w:color w:val="000000"/>
          <w:kern w:val="0"/>
          <w:sz w:val="32"/>
          <w:szCs w:val="32"/>
        </w:rPr>
      </w:pPr>
      <w:r>
        <w:rPr>
          <w:rFonts w:hint="eastAsia" w:ascii="仿宋_GB2312" w:hAnsi="微软雅黑" w:eastAsia="仿宋_GB2312" w:cs="宋体"/>
          <w:b/>
          <w:bCs/>
          <w:color w:val="000000"/>
          <w:kern w:val="0"/>
          <w:sz w:val="32"/>
          <w:szCs w:val="32"/>
          <w:lang w:val="en-US" w:eastAsia="zh-CN"/>
        </w:rPr>
        <w:t>4</w:t>
      </w:r>
      <w:r>
        <w:rPr>
          <w:rFonts w:hint="eastAsia" w:ascii="仿宋_GB2312" w:hAnsi="微软雅黑" w:eastAsia="仿宋_GB2312" w:cs="宋体"/>
          <w:b/>
          <w:bCs/>
          <w:color w:val="000000"/>
          <w:kern w:val="0"/>
          <w:sz w:val="32"/>
          <w:szCs w:val="32"/>
        </w:rPr>
        <w:t>.一般公共服务支出（类）组织事务（款）其他组织事务支出（项）</w:t>
      </w:r>
      <w:r>
        <w:rPr>
          <w:rFonts w:hint="eastAsia" w:ascii="仿宋_GB2312" w:hAnsi="微软雅黑" w:eastAsia="仿宋_GB2312" w:cs="宋体"/>
          <w:color w:val="000000"/>
          <w:kern w:val="0"/>
          <w:sz w:val="32"/>
          <w:szCs w:val="32"/>
        </w:rPr>
        <w:t>202</w:t>
      </w:r>
      <w:r>
        <w:rPr>
          <w:rFonts w:hint="eastAsia" w:ascii="仿宋_GB2312" w:hAnsi="微软雅黑" w:eastAsia="仿宋_GB2312" w:cs="宋体"/>
          <w:color w:val="000000"/>
          <w:kern w:val="0"/>
          <w:sz w:val="32"/>
          <w:szCs w:val="32"/>
          <w:lang w:val="en-US" w:eastAsia="zh-CN"/>
        </w:rPr>
        <w:t>2</w:t>
      </w:r>
      <w:r>
        <w:rPr>
          <w:rFonts w:hint="eastAsia" w:ascii="仿宋_GB2312" w:hAnsi="微软雅黑" w:eastAsia="仿宋_GB2312" w:cs="宋体"/>
          <w:color w:val="000000"/>
          <w:kern w:val="0"/>
          <w:sz w:val="32"/>
          <w:szCs w:val="32"/>
        </w:rPr>
        <w:t xml:space="preserve"> 年预算</w:t>
      </w:r>
      <w:r>
        <w:rPr>
          <w:rFonts w:hint="eastAsia" w:ascii="仿宋_GB2312" w:hAnsi="微软雅黑" w:eastAsia="仿宋_GB2312" w:cs="宋体"/>
          <w:color w:val="000000"/>
          <w:kern w:val="0"/>
          <w:sz w:val="32"/>
          <w:szCs w:val="32"/>
          <w:lang w:val="en-US" w:eastAsia="zh-CN"/>
        </w:rPr>
        <w:t>1265.72</w:t>
      </w:r>
      <w:r>
        <w:rPr>
          <w:rFonts w:hint="eastAsia" w:ascii="仿宋_GB2312" w:hAnsi="微软雅黑" w:eastAsia="仿宋_GB2312" w:cs="宋体"/>
          <w:color w:val="000000"/>
          <w:kern w:val="0"/>
          <w:sz w:val="32"/>
          <w:szCs w:val="32"/>
        </w:rPr>
        <w:t>万元，比202</w:t>
      </w:r>
      <w:r>
        <w:rPr>
          <w:rFonts w:hint="eastAsia" w:ascii="仿宋_GB2312" w:hAnsi="微软雅黑" w:eastAsia="仿宋_GB2312" w:cs="宋体"/>
          <w:color w:val="000000"/>
          <w:kern w:val="0"/>
          <w:sz w:val="32"/>
          <w:szCs w:val="32"/>
          <w:lang w:val="en-US" w:eastAsia="zh-CN"/>
        </w:rPr>
        <w:t>1</w:t>
      </w:r>
      <w:r>
        <w:rPr>
          <w:rFonts w:hint="eastAsia" w:ascii="仿宋_GB2312" w:hAnsi="微软雅黑" w:eastAsia="仿宋_GB2312" w:cs="宋体"/>
          <w:color w:val="000000"/>
          <w:kern w:val="0"/>
          <w:sz w:val="32"/>
          <w:szCs w:val="32"/>
        </w:rPr>
        <w:t>年预算</w:t>
      </w:r>
      <w:r>
        <w:rPr>
          <w:rFonts w:hint="eastAsia" w:ascii="仿宋_GB2312" w:hAnsi="微软雅黑" w:eastAsia="仿宋_GB2312" w:cs="宋体"/>
          <w:color w:val="000000"/>
          <w:kern w:val="0"/>
          <w:sz w:val="32"/>
          <w:szCs w:val="32"/>
          <w:lang w:val="en-US" w:eastAsia="zh-CN"/>
        </w:rPr>
        <w:t>增加351.37</w:t>
      </w:r>
      <w:r>
        <w:rPr>
          <w:rFonts w:hint="eastAsia" w:ascii="仿宋_GB2312" w:hAnsi="微软雅黑" w:eastAsia="仿宋_GB2312" w:cs="宋体"/>
          <w:color w:val="000000"/>
          <w:kern w:val="0"/>
          <w:sz w:val="32"/>
          <w:szCs w:val="32"/>
        </w:rPr>
        <w:t>万元，</w:t>
      </w:r>
      <w:r>
        <w:rPr>
          <w:rFonts w:hint="eastAsia" w:ascii="仿宋_GB2312" w:hAnsi="微软雅黑" w:eastAsia="仿宋_GB2312" w:cs="宋体"/>
          <w:color w:val="000000"/>
          <w:kern w:val="0"/>
          <w:sz w:val="32"/>
          <w:szCs w:val="32"/>
          <w:lang w:val="en-US" w:eastAsia="zh-CN"/>
        </w:rPr>
        <w:t>增加38.43</w:t>
      </w:r>
      <w:r>
        <w:rPr>
          <w:rFonts w:hint="eastAsia" w:ascii="仿宋_GB2312" w:hAnsi="微软雅黑" w:eastAsia="仿宋_GB2312" w:cs="宋体"/>
          <w:color w:val="000000"/>
          <w:kern w:val="0"/>
          <w:sz w:val="32"/>
          <w:szCs w:val="32"/>
        </w:rPr>
        <w:t>%，</w:t>
      </w:r>
      <w:r>
        <w:rPr>
          <w:rFonts w:hint="eastAsia" w:ascii="仿宋_GB2312" w:hAnsi="微软雅黑" w:eastAsia="仿宋_GB2312" w:cs="宋体"/>
          <w:color w:val="000000"/>
          <w:kern w:val="0"/>
          <w:sz w:val="32"/>
          <w:szCs w:val="32"/>
          <w:lang w:val="en-US" w:eastAsia="zh-CN"/>
        </w:rPr>
        <w:t>增加</w:t>
      </w:r>
      <w:r>
        <w:rPr>
          <w:rFonts w:hint="eastAsia" w:ascii="仿宋_GB2312" w:hAnsi="微软雅黑" w:eastAsia="仿宋_GB2312" w:cs="宋体"/>
          <w:color w:val="000000"/>
          <w:kern w:val="0"/>
          <w:sz w:val="32"/>
          <w:szCs w:val="32"/>
        </w:rPr>
        <w:t>原因主要是部分项目有调整。</w:t>
      </w:r>
    </w:p>
    <w:p>
      <w:pPr>
        <w:widowControl/>
        <w:shd w:val="clear" w:color="auto" w:fill="FFFFFF"/>
        <w:spacing w:line="560" w:lineRule="atLeast"/>
        <w:ind w:firstLine="643"/>
        <w:jc w:val="left"/>
        <w:rPr>
          <w:rFonts w:hint="default" w:eastAsia="仿宋_GB2312"/>
          <w:lang w:val="en-US" w:eastAsia="zh-CN"/>
        </w:rPr>
      </w:pPr>
      <w:r>
        <w:rPr>
          <w:rFonts w:hint="eastAsia" w:ascii="仿宋_GB2312" w:hAnsi="微软雅黑" w:eastAsia="仿宋_GB2312" w:cs="宋体"/>
          <w:b/>
          <w:bCs/>
          <w:color w:val="000000"/>
          <w:kern w:val="0"/>
          <w:sz w:val="32"/>
          <w:szCs w:val="32"/>
          <w:lang w:val="en-US" w:eastAsia="zh-CN"/>
        </w:rPr>
        <w:t>5</w:t>
      </w:r>
      <w:r>
        <w:rPr>
          <w:rFonts w:hint="eastAsia" w:ascii="仿宋_GB2312" w:hAnsi="微软雅黑" w:eastAsia="仿宋_GB2312" w:cs="宋体"/>
          <w:color w:val="000000"/>
          <w:kern w:val="0"/>
          <w:sz w:val="32"/>
          <w:szCs w:val="32"/>
          <w:lang w:val="en-US" w:eastAsia="zh-CN"/>
        </w:rPr>
        <w:t>.</w:t>
      </w:r>
      <w:r>
        <w:rPr>
          <w:rFonts w:hint="eastAsia" w:ascii="仿宋_GB2312" w:hAnsi="微软雅黑" w:eastAsia="仿宋_GB2312" w:cs="宋体"/>
          <w:b/>
          <w:bCs/>
          <w:color w:val="000000"/>
          <w:kern w:val="0"/>
          <w:sz w:val="32"/>
          <w:szCs w:val="32"/>
          <w:lang w:val="en-US" w:eastAsia="zh-CN"/>
        </w:rPr>
        <w:t>科学技术支出</w:t>
      </w:r>
      <w:r>
        <w:rPr>
          <w:rFonts w:hint="eastAsia" w:ascii="仿宋_GB2312" w:hAnsi="微软雅黑" w:eastAsia="仿宋_GB2312" w:cs="宋体"/>
          <w:b/>
          <w:bCs/>
          <w:color w:val="000000"/>
          <w:kern w:val="0"/>
          <w:sz w:val="32"/>
          <w:szCs w:val="32"/>
        </w:rPr>
        <w:t>（类)其他</w:t>
      </w:r>
      <w:r>
        <w:rPr>
          <w:rFonts w:hint="eastAsia" w:ascii="仿宋_GB2312" w:hAnsi="微软雅黑" w:eastAsia="仿宋_GB2312" w:cs="宋体"/>
          <w:b/>
          <w:bCs/>
          <w:color w:val="000000"/>
          <w:kern w:val="0"/>
          <w:sz w:val="32"/>
          <w:szCs w:val="32"/>
          <w:lang w:val="en-US" w:eastAsia="zh-CN"/>
        </w:rPr>
        <w:t>科学技术支出</w:t>
      </w:r>
      <w:r>
        <w:rPr>
          <w:rFonts w:hint="eastAsia" w:ascii="仿宋_GB2312" w:hAnsi="微软雅黑" w:eastAsia="仿宋_GB2312" w:cs="宋体"/>
          <w:b/>
          <w:bCs/>
          <w:color w:val="000000"/>
          <w:kern w:val="0"/>
          <w:sz w:val="32"/>
          <w:szCs w:val="32"/>
        </w:rPr>
        <w:t>（款）其他</w:t>
      </w:r>
      <w:r>
        <w:rPr>
          <w:rFonts w:hint="eastAsia" w:ascii="仿宋_GB2312" w:hAnsi="微软雅黑" w:eastAsia="仿宋_GB2312" w:cs="宋体"/>
          <w:b/>
          <w:bCs/>
          <w:color w:val="000000"/>
          <w:kern w:val="0"/>
          <w:sz w:val="32"/>
          <w:szCs w:val="32"/>
          <w:lang w:val="en-US" w:eastAsia="zh-CN"/>
        </w:rPr>
        <w:t>科学技术支出</w:t>
      </w:r>
      <w:r>
        <w:rPr>
          <w:rFonts w:hint="eastAsia" w:ascii="仿宋_GB2312" w:hAnsi="微软雅黑" w:eastAsia="仿宋_GB2312" w:cs="宋体"/>
          <w:b/>
          <w:bCs/>
          <w:color w:val="000000"/>
          <w:kern w:val="0"/>
          <w:sz w:val="32"/>
          <w:szCs w:val="32"/>
        </w:rPr>
        <w:t>（项）</w:t>
      </w:r>
      <w:r>
        <w:rPr>
          <w:rFonts w:ascii="Times New Roman" w:hAnsi="Times New Roman" w:eastAsia="微软雅黑" w:cs="Times New Roman"/>
          <w:color w:val="000000"/>
          <w:kern w:val="0"/>
          <w:sz w:val="32"/>
          <w:szCs w:val="32"/>
        </w:rPr>
        <w:t>202</w:t>
      </w:r>
      <w:r>
        <w:rPr>
          <w:rFonts w:hint="eastAsia" w:ascii="Times New Roman" w:hAnsi="Times New Roman" w:eastAsia="微软雅黑" w:cs="Times New Roman"/>
          <w:color w:val="000000"/>
          <w:kern w:val="0"/>
          <w:sz w:val="32"/>
          <w:szCs w:val="32"/>
          <w:lang w:val="en-US" w:eastAsia="zh-CN"/>
        </w:rPr>
        <w:t>2</w:t>
      </w:r>
      <w:r>
        <w:rPr>
          <w:rFonts w:hint="eastAsia" w:ascii="仿宋_GB2312" w:hAnsi="微软雅黑" w:eastAsia="仿宋_GB2312" w:cs="宋体"/>
          <w:color w:val="000000"/>
          <w:kern w:val="0"/>
          <w:sz w:val="32"/>
          <w:szCs w:val="32"/>
        </w:rPr>
        <w:t>年预算</w:t>
      </w:r>
      <w:r>
        <w:rPr>
          <w:rFonts w:hint="eastAsia" w:ascii="Times New Roman" w:hAnsi="Times New Roman" w:eastAsia="微软雅黑" w:cs="Times New Roman"/>
          <w:color w:val="000000"/>
          <w:kern w:val="0"/>
          <w:sz w:val="32"/>
          <w:szCs w:val="32"/>
          <w:lang w:val="en-US" w:eastAsia="zh-CN"/>
        </w:rPr>
        <w:t>9</w:t>
      </w:r>
      <w:r>
        <w:rPr>
          <w:rFonts w:hint="eastAsia" w:ascii="仿宋_GB2312" w:hAnsi="微软雅黑" w:eastAsia="仿宋_GB2312" w:cs="宋体"/>
          <w:color w:val="000000"/>
          <w:kern w:val="0"/>
          <w:sz w:val="32"/>
          <w:szCs w:val="32"/>
        </w:rPr>
        <w:t>万元，比</w:t>
      </w:r>
      <w:r>
        <w:rPr>
          <w:rFonts w:ascii="Times New Roman" w:hAnsi="Times New Roman" w:eastAsia="微软雅黑" w:cs="Times New Roman"/>
          <w:color w:val="000000"/>
          <w:kern w:val="0"/>
          <w:sz w:val="32"/>
          <w:szCs w:val="32"/>
        </w:rPr>
        <w:t>202</w:t>
      </w:r>
      <w:r>
        <w:rPr>
          <w:rFonts w:hint="eastAsia" w:ascii="Times New Roman" w:hAnsi="Times New Roman" w:eastAsia="微软雅黑" w:cs="Times New Roman"/>
          <w:color w:val="000000"/>
          <w:kern w:val="0"/>
          <w:sz w:val="32"/>
          <w:szCs w:val="32"/>
          <w:lang w:val="en-US" w:eastAsia="zh-CN"/>
        </w:rPr>
        <w:t>1</w:t>
      </w:r>
      <w:r>
        <w:rPr>
          <w:rFonts w:hint="eastAsia" w:ascii="仿宋_GB2312" w:hAnsi="微软雅黑" w:eastAsia="仿宋_GB2312" w:cs="宋体"/>
          <w:color w:val="000000"/>
          <w:kern w:val="0"/>
          <w:sz w:val="32"/>
          <w:szCs w:val="32"/>
        </w:rPr>
        <w:t>年预算增加</w:t>
      </w:r>
      <w:r>
        <w:rPr>
          <w:rFonts w:hint="eastAsia" w:ascii="Times New Roman" w:hAnsi="Times New Roman" w:eastAsia="微软雅黑" w:cs="Times New Roman"/>
          <w:color w:val="000000"/>
          <w:kern w:val="0"/>
          <w:sz w:val="32"/>
          <w:szCs w:val="32"/>
          <w:lang w:val="en-US" w:eastAsia="zh-CN"/>
        </w:rPr>
        <w:t>9</w:t>
      </w:r>
      <w:r>
        <w:rPr>
          <w:rFonts w:hint="eastAsia" w:ascii="仿宋_GB2312" w:hAnsi="微软雅黑" w:eastAsia="仿宋_GB2312" w:cs="宋体"/>
          <w:color w:val="000000"/>
          <w:kern w:val="0"/>
          <w:sz w:val="32"/>
          <w:szCs w:val="32"/>
        </w:rPr>
        <w:t>万元，增长的主要原因是</w:t>
      </w:r>
      <w:r>
        <w:rPr>
          <w:rFonts w:hint="eastAsia" w:ascii="仿宋_GB2312" w:hAnsi="微软雅黑" w:eastAsia="仿宋_GB2312" w:cs="宋体"/>
          <w:color w:val="000000"/>
          <w:kern w:val="0"/>
          <w:sz w:val="32"/>
          <w:szCs w:val="32"/>
          <w:lang w:eastAsia="zh-CN"/>
        </w:rPr>
        <w:t>，</w:t>
      </w:r>
      <w:r>
        <w:rPr>
          <w:rFonts w:hint="eastAsia" w:ascii="仿宋_GB2312" w:hAnsi="微软雅黑" w:eastAsia="仿宋_GB2312" w:cs="宋体"/>
          <w:color w:val="000000"/>
          <w:kern w:val="0"/>
          <w:sz w:val="32"/>
          <w:szCs w:val="32"/>
        </w:rPr>
        <w:t>此项属于新增项目。</w:t>
      </w:r>
    </w:p>
    <w:p>
      <w:pPr>
        <w:widowControl/>
        <w:shd w:val="clear" w:color="auto" w:fill="FFFFFF"/>
        <w:spacing w:line="560" w:lineRule="atLeast"/>
        <w:ind w:firstLine="643"/>
        <w:jc w:val="left"/>
        <w:rPr>
          <w:rFonts w:hint="eastAsia" w:ascii="仿宋_GB2312" w:hAnsi="微软雅黑" w:eastAsia="仿宋_GB2312" w:cs="宋体"/>
          <w:color w:val="000000"/>
          <w:kern w:val="0"/>
          <w:sz w:val="32"/>
          <w:szCs w:val="32"/>
        </w:rPr>
      </w:pPr>
      <w:r>
        <w:rPr>
          <w:rFonts w:hint="eastAsia" w:ascii="仿宋_GB2312" w:hAnsi="微软雅黑" w:eastAsia="仿宋_GB2312" w:cs="宋体"/>
          <w:b/>
          <w:bCs/>
          <w:color w:val="000000"/>
          <w:kern w:val="0"/>
          <w:sz w:val="32"/>
          <w:szCs w:val="32"/>
          <w:lang w:val="en-US" w:eastAsia="zh-CN"/>
        </w:rPr>
        <w:t>6</w:t>
      </w:r>
      <w:r>
        <w:rPr>
          <w:rFonts w:hint="eastAsia" w:ascii="仿宋_GB2312" w:hAnsi="微软雅黑" w:eastAsia="仿宋_GB2312" w:cs="宋体"/>
          <w:color w:val="000000"/>
          <w:kern w:val="0"/>
          <w:sz w:val="32"/>
          <w:szCs w:val="32"/>
          <w:lang w:val="en-US" w:eastAsia="zh-CN"/>
        </w:rPr>
        <w:t>.</w:t>
      </w:r>
      <w:r>
        <w:rPr>
          <w:rFonts w:hint="eastAsia" w:ascii="仿宋_GB2312" w:hAnsi="微软雅黑" w:eastAsia="仿宋_GB2312" w:cs="宋体"/>
          <w:b/>
          <w:bCs/>
          <w:color w:val="000000"/>
          <w:kern w:val="0"/>
          <w:sz w:val="32"/>
          <w:szCs w:val="32"/>
          <w:lang w:val="en-US" w:eastAsia="zh-CN"/>
        </w:rPr>
        <w:t>社会保障和就业支出</w:t>
      </w:r>
      <w:r>
        <w:rPr>
          <w:rFonts w:hint="eastAsia" w:ascii="仿宋_GB2312" w:hAnsi="微软雅黑" w:eastAsia="仿宋_GB2312" w:cs="宋体"/>
          <w:b/>
          <w:bCs/>
          <w:color w:val="000000"/>
          <w:kern w:val="0"/>
          <w:sz w:val="32"/>
          <w:szCs w:val="32"/>
        </w:rPr>
        <w:t>（类)</w:t>
      </w:r>
      <w:r>
        <w:rPr>
          <w:rFonts w:hint="eastAsia" w:ascii="仿宋_GB2312" w:hAnsi="微软雅黑" w:eastAsia="仿宋_GB2312" w:cs="宋体"/>
          <w:b/>
          <w:bCs/>
          <w:color w:val="000000"/>
          <w:kern w:val="0"/>
          <w:sz w:val="32"/>
          <w:szCs w:val="32"/>
          <w:lang w:val="en-US" w:eastAsia="zh-CN"/>
        </w:rPr>
        <w:t>行政单位养老支出</w:t>
      </w:r>
      <w:r>
        <w:rPr>
          <w:rFonts w:hint="eastAsia" w:ascii="仿宋_GB2312" w:hAnsi="微软雅黑" w:eastAsia="仿宋_GB2312" w:cs="宋体"/>
          <w:b/>
          <w:bCs/>
          <w:color w:val="000000"/>
          <w:kern w:val="0"/>
          <w:sz w:val="32"/>
          <w:szCs w:val="32"/>
        </w:rPr>
        <w:t>（款）</w:t>
      </w:r>
      <w:r>
        <w:rPr>
          <w:rFonts w:hint="eastAsia" w:ascii="仿宋_GB2312" w:hAnsi="微软雅黑" w:eastAsia="仿宋_GB2312" w:cs="宋体"/>
          <w:b/>
          <w:bCs/>
          <w:color w:val="000000"/>
          <w:kern w:val="0"/>
          <w:sz w:val="32"/>
          <w:szCs w:val="32"/>
          <w:lang w:val="en-US" w:eastAsia="zh-CN"/>
        </w:rPr>
        <w:t>机关事业单位养老保险缴费支出</w:t>
      </w:r>
      <w:r>
        <w:rPr>
          <w:rFonts w:hint="eastAsia" w:ascii="仿宋_GB2312" w:hAnsi="微软雅黑" w:eastAsia="仿宋_GB2312" w:cs="宋体"/>
          <w:b/>
          <w:bCs/>
          <w:color w:val="000000"/>
          <w:kern w:val="0"/>
          <w:sz w:val="32"/>
          <w:szCs w:val="32"/>
        </w:rPr>
        <w:t>（项）</w:t>
      </w:r>
      <w:r>
        <w:rPr>
          <w:rFonts w:ascii="Times New Roman" w:hAnsi="Times New Roman" w:eastAsia="微软雅黑" w:cs="Times New Roman"/>
          <w:color w:val="000000"/>
          <w:kern w:val="0"/>
          <w:sz w:val="32"/>
          <w:szCs w:val="32"/>
        </w:rPr>
        <w:t>202</w:t>
      </w:r>
      <w:r>
        <w:rPr>
          <w:rFonts w:hint="eastAsia" w:ascii="Times New Roman" w:hAnsi="Times New Roman" w:eastAsia="微软雅黑" w:cs="Times New Roman"/>
          <w:color w:val="000000"/>
          <w:kern w:val="0"/>
          <w:sz w:val="32"/>
          <w:szCs w:val="32"/>
          <w:lang w:val="en-US" w:eastAsia="zh-CN"/>
        </w:rPr>
        <w:t>2</w:t>
      </w:r>
      <w:r>
        <w:rPr>
          <w:rFonts w:hint="eastAsia" w:ascii="仿宋_GB2312" w:hAnsi="微软雅黑" w:eastAsia="仿宋_GB2312" w:cs="宋体"/>
          <w:color w:val="000000"/>
          <w:kern w:val="0"/>
          <w:sz w:val="32"/>
          <w:szCs w:val="32"/>
        </w:rPr>
        <w:t>年预算</w:t>
      </w:r>
      <w:r>
        <w:rPr>
          <w:rFonts w:hint="eastAsia" w:ascii="Times New Roman" w:hAnsi="Times New Roman" w:eastAsia="微软雅黑" w:cs="Times New Roman"/>
          <w:color w:val="000000"/>
          <w:kern w:val="0"/>
          <w:sz w:val="32"/>
          <w:szCs w:val="32"/>
          <w:lang w:val="en-US" w:eastAsia="zh-CN"/>
        </w:rPr>
        <w:t>23.73</w:t>
      </w:r>
      <w:r>
        <w:rPr>
          <w:rFonts w:hint="eastAsia" w:ascii="仿宋_GB2312" w:hAnsi="微软雅黑" w:eastAsia="仿宋_GB2312" w:cs="宋体"/>
          <w:color w:val="000000"/>
          <w:kern w:val="0"/>
          <w:sz w:val="32"/>
          <w:szCs w:val="32"/>
        </w:rPr>
        <w:t>万元，比</w:t>
      </w:r>
      <w:r>
        <w:rPr>
          <w:rFonts w:ascii="Times New Roman" w:hAnsi="Times New Roman" w:eastAsia="微软雅黑" w:cs="Times New Roman"/>
          <w:color w:val="000000"/>
          <w:kern w:val="0"/>
          <w:sz w:val="32"/>
          <w:szCs w:val="32"/>
        </w:rPr>
        <w:t>202</w:t>
      </w:r>
      <w:r>
        <w:rPr>
          <w:rFonts w:hint="eastAsia" w:ascii="Times New Roman" w:hAnsi="Times New Roman" w:eastAsia="微软雅黑" w:cs="Times New Roman"/>
          <w:color w:val="000000"/>
          <w:kern w:val="0"/>
          <w:sz w:val="32"/>
          <w:szCs w:val="32"/>
          <w:lang w:val="en-US" w:eastAsia="zh-CN"/>
        </w:rPr>
        <w:t>1</w:t>
      </w:r>
      <w:r>
        <w:rPr>
          <w:rFonts w:hint="eastAsia" w:ascii="仿宋_GB2312" w:hAnsi="微软雅黑" w:eastAsia="仿宋_GB2312" w:cs="宋体"/>
          <w:color w:val="000000"/>
          <w:kern w:val="0"/>
          <w:sz w:val="32"/>
          <w:szCs w:val="32"/>
        </w:rPr>
        <w:t>年预算增加</w:t>
      </w:r>
      <w:r>
        <w:rPr>
          <w:rFonts w:hint="eastAsia" w:ascii="Times New Roman" w:hAnsi="Times New Roman" w:eastAsia="微软雅黑" w:cs="Times New Roman"/>
          <w:color w:val="000000"/>
          <w:kern w:val="0"/>
          <w:sz w:val="32"/>
          <w:szCs w:val="32"/>
          <w:lang w:val="en-US" w:eastAsia="zh-CN"/>
        </w:rPr>
        <w:t>23.73</w:t>
      </w:r>
      <w:r>
        <w:rPr>
          <w:rFonts w:hint="eastAsia" w:ascii="仿宋_GB2312" w:hAnsi="微软雅黑" w:eastAsia="仿宋_GB2312" w:cs="宋体"/>
          <w:color w:val="000000"/>
          <w:kern w:val="0"/>
          <w:sz w:val="32"/>
          <w:szCs w:val="32"/>
        </w:rPr>
        <w:t>万元，增长的主要原因是</w:t>
      </w:r>
      <w:r>
        <w:rPr>
          <w:rFonts w:hint="eastAsia" w:ascii="仿宋_GB2312" w:hAnsi="微软雅黑" w:eastAsia="仿宋_GB2312" w:cs="宋体"/>
          <w:color w:val="000000"/>
          <w:kern w:val="0"/>
          <w:sz w:val="32"/>
          <w:szCs w:val="32"/>
          <w:lang w:eastAsia="zh-CN"/>
        </w:rPr>
        <w:t>，</w:t>
      </w:r>
      <w:r>
        <w:rPr>
          <w:rFonts w:hint="eastAsia" w:ascii="仿宋_GB2312" w:hAnsi="微软雅黑" w:eastAsia="仿宋_GB2312" w:cs="宋体"/>
          <w:color w:val="000000"/>
          <w:kern w:val="0"/>
          <w:sz w:val="32"/>
          <w:szCs w:val="32"/>
        </w:rPr>
        <w:t>此项属于新增项目。</w:t>
      </w:r>
    </w:p>
    <w:p>
      <w:pPr>
        <w:widowControl/>
        <w:shd w:val="clear" w:color="auto" w:fill="FFFFFF"/>
        <w:spacing w:line="560" w:lineRule="atLeast"/>
        <w:ind w:firstLine="643"/>
        <w:jc w:val="left"/>
        <w:rPr>
          <w:rFonts w:hint="eastAsia"/>
        </w:rPr>
      </w:pPr>
      <w:r>
        <w:rPr>
          <w:rFonts w:hint="eastAsia" w:ascii="仿宋_GB2312" w:hAnsi="微软雅黑" w:eastAsia="仿宋_GB2312" w:cs="宋体"/>
          <w:color w:val="000000"/>
          <w:kern w:val="0"/>
          <w:sz w:val="32"/>
          <w:szCs w:val="32"/>
          <w:lang w:val="en-US" w:eastAsia="zh-CN"/>
        </w:rPr>
        <w:t>7.</w:t>
      </w:r>
      <w:r>
        <w:rPr>
          <w:rFonts w:hint="eastAsia" w:ascii="仿宋_GB2312" w:hAnsi="微软雅黑" w:eastAsia="仿宋_GB2312" w:cs="宋体"/>
          <w:b/>
          <w:bCs/>
          <w:color w:val="000000"/>
          <w:kern w:val="0"/>
          <w:sz w:val="32"/>
          <w:szCs w:val="32"/>
          <w:lang w:val="en-US" w:eastAsia="zh-CN"/>
        </w:rPr>
        <w:t>社会保障和就业支出</w:t>
      </w:r>
      <w:r>
        <w:rPr>
          <w:rFonts w:hint="eastAsia" w:ascii="仿宋_GB2312" w:hAnsi="微软雅黑" w:eastAsia="仿宋_GB2312" w:cs="宋体"/>
          <w:b/>
          <w:bCs/>
          <w:color w:val="000000"/>
          <w:kern w:val="0"/>
          <w:sz w:val="32"/>
          <w:szCs w:val="32"/>
        </w:rPr>
        <w:t>（类)</w:t>
      </w:r>
      <w:r>
        <w:rPr>
          <w:rFonts w:hint="eastAsia" w:ascii="仿宋_GB2312" w:hAnsi="微软雅黑" w:eastAsia="仿宋_GB2312" w:cs="宋体"/>
          <w:b/>
          <w:bCs/>
          <w:color w:val="000000"/>
          <w:kern w:val="0"/>
          <w:sz w:val="32"/>
          <w:szCs w:val="32"/>
          <w:lang w:val="en-US" w:eastAsia="zh-CN"/>
        </w:rPr>
        <w:t>行政单位养老支出</w:t>
      </w:r>
      <w:r>
        <w:rPr>
          <w:rFonts w:hint="eastAsia" w:ascii="仿宋_GB2312" w:hAnsi="微软雅黑" w:eastAsia="仿宋_GB2312" w:cs="宋体"/>
          <w:b/>
          <w:bCs/>
          <w:color w:val="000000"/>
          <w:kern w:val="0"/>
          <w:sz w:val="32"/>
          <w:szCs w:val="32"/>
        </w:rPr>
        <w:t>（款）</w:t>
      </w:r>
      <w:r>
        <w:rPr>
          <w:rFonts w:hint="eastAsia" w:ascii="仿宋_GB2312" w:hAnsi="微软雅黑" w:eastAsia="仿宋_GB2312" w:cs="宋体"/>
          <w:b/>
          <w:bCs/>
          <w:color w:val="000000"/>
          <w:kern w:val="0"/>
          <w:sz w:val="32"/>
          <w:szCs w:val="32"/>
          <w:lang w:val="en-US" w:eastAsia="zh-CN"/>
        </w:rPr>
        <w:t>机关事业单位职业年金缴费支出</w:t>
      </w:r>
      <w:r>
        <w:rPr>
          <w:rFonts w:hint="eastAsia" w:ascii="仿宋_GB2312" w:hAnsi="微软雅黑" w:eastAsia="仿宋_GB2312" w:cs="宋体"/>
          <w:b/>
          <w:bCs/>
          <w:color w:val="000000"/>
          <w:kern w:val="0"/>
          <w:sz w:val="32"/>
          <w:szCs w:val="32"/>
        </w:rPr>
        <w:t>（项）</w:t>
      </w:r>
      <w:r>
        <w:rPr>
          <w:rFonts w:ascii="Times New Roman" w:hAnsi="Times New Roman" w:eastAsia="微软雅黑" w:cs="Times New Roman"/>
          <w:color w:val="000000"/>
          <w:kern w:val="0"/>
          <w:sz w:val="32"/>
          <w:szCs w:val="32"/>
        </w:rPr>
        <w:t>202</w:t>
      </w:r>
      <w:r>
        <w:rPr>
          <w:rFonts w:hint="eastAsia" w:ascii="Times New Roman" w:hAnsi="Times New Roman" w:eastAsia="微软雅黑" w:cs="Times New Roman"/>
          <w:color w:val="000000"/>
          <w:kern w:val="0"/>
          <w:sz w:val="32"/>
          <w:szCs w:val="32"/>
          <w:lang w:val="en-US" w:eastAsia="zh-CN"/>
        </w:rPr>
        <w:t>2</w:t>
      </w:r>
      <w:r>
        <w:rPr>
          <w:rFonts w:hint="eastAsia" w:ascii="仿宋_GB2312" w:hAnsi="微软雅黑" w:eastAsia="仿宋_GB2312" w:cs="宋体"/>
          <w:color w:val="000000"/>
          <w:kern w:val="0"/>
          <w:sz w:val="32"/>
          <w:szCs w:val="32"/>
        </w:rPr>
        <w:t>年预算</w:t>
      </w:r>
      <w:r>
        <w:rPr>
          <w:rFonts w:hint="eastAsia" w:ascii="Times New Roman" w:hAnsi="Times New Roman" w:eastAsia="微软雅黑" w:cs="Times New Roman"/>
          <w:color w:val="000000"/>
          <w:kern w:val="0"/>
          <w:sz w:val="32"/>
          <w:szCs w:val="32"/>
          <w:lang w:val="en-US" w:eastAsia="zh-CN"/>
        </w:rPr>
        <w:t>11.86</w:t>
      </w:r>
      <w:r>
        <w:rPr>
          <w:rFonts w:hint="eastAsia" w:ascii="仿宋_GB2312" w:hAnsi="微软雅黑" w:eastAsia="仿宋_GB2312" w:cs="宋体"/>
          <w:color w:val="000000"/>
          <w:kern w:val="0"/>
          <w:sz w:val="32"/>
          <w:szCs w:val="32"/>
        </w:rPr>
        <w:t>万元，比</w:t>
      </w:r>
      <w:r>
        <w:rPr>
          <w:rFonts w:ascii="Times New Roman" w:hAnsi="Times New Roman" w:eastAsia="微软雅黑" w:cs="Times New Roman"/>
          <w:color w:val="000000"/>
          <w:kern w:val="0"/>
          <w:sz w:val="32"/>
          <w:szCs w:val="32"/>
        </w:rPr>
        <w:t>202</w:t>
      </w:r>
      <w:r>
        <w:rPr>
          <w:rFonts w:hint="eastAsia" w:ascii="Times New Roman" w:hAnsi="Times New Roman" w:eastAsia="微软雅黑" w:cs="Times New Roman"/>
          <w:color w:val="000000"/>
          <w:kern w:val="0"/>
          <w:sz w:val="32"/>
          <w:szCs w:val="32"/>
          <w:lang w:val="en-US" w:eastAsia="zh-CN"/>
        </w:rPr>
        <w:t>1</w:t>
      </w:r>
      <w:r>
        <w:rPr>
          <w:rFonts w:hint="eastAsia" w:ascii="仿宋_GB2312" w:hAnsi="微软雅黑" w:eastAsia="仿宋_GB2312" w:cs="宋体"/>
          <w:color w:val="000000"/>
          <w:kern w:val="0"/>
          <w:sz w:val="32"/>
          <w:szCs w:val="32"/>
        </w:rPr>
        <w:t>年预算增加</w:t>
      </w:r>
      <w:r>
        <w:rPr>
          <w:rFonts w:hint="eastAsia" w:ascii="Times New Roman" w:hAnsi="Times New Roman" w:eastAsia="微软雅黑" w:cs="Times New Roman"/>
          <w:color w:val="000000"/>
          <w:kern w:val="0"/>
          <w:sz w:val="32"/>
          <w:szCs w:val="32"/>
          <w:lang w:val="en-US" w:eastAsia="zh-CN"/>
        </w:rPr>
        <w:t>11.86</w:t>
      </w:r>
      <w:r>
        <w:rPr>
          <w:rFonts w:hint="eastAsia" w:ascii="仿宋_GB2312" w:hAnsi="微软雅黑" w:eastAsia="仿宋_GB2312" w:cs="宋体"/>
          <w:color w:val="000000"/>
          <w:kern w:val="0"/>
          <w:sz w:val="32"/>
          <w:szCs w:val="32"/>
        </w:rPr>
        <w:t>万元，增长的主要原因是</w:t>
      </w:r>
      <w:r>
        <w:rPr>
          <w:rFonts w:hint="eastAsia" w:ascii="仿宋_GB2312" w:hAnsi="微软雅黑" w:eastAsia="仿宋_GB2312" w:cs="宋体"/>
          <w:color w:val="000000"/>
          <w:kern w:val="0"/>
          <w:sz w:val="32"/>
          <w:szCs w:val="32"/>
          <w:lang w:eastAsia="zh-CN"/>
        </w:rPr>
        <w:t>，</w:t>
      </w:r>
      <w:r>
        <w:rPr>
          <w:rFonts w:hint="eastAsia" w:ascii="仿宋_GB2312" w:hAnsi="微软雅黑" w:eastAsia="仿宋_GB2312" w:cs="宋体"/>
          <w:color w:val="000000"/>
          <w:kern w:val="0"/>
          <w:sz w:val="32"/>
          <w:szCs w:val="32"/>
        </w:rPr>
        <w:t>此项属于新增项目。</w:t>
      </w:r>
    </w:p>
    <w:p>
      <w:pPr>
        <w:widowControl/>
        <w:shd w:val="clear" w:color="auto" w:fill="FFFFFF"/>
        <w:spacing w:line="560" w:lineRule="atLeast"/>
        <w:ind w:firstLine="643"/>
        <w:jc w:val="left"/>
        <w:rPr>
          <w:rFonts w:hint="eastAsia" w:ascii="微软雅黑" w:hAnsi="微软雅黑" w:eastAsia="微软雅黑" w:cs="宋体"/>
          <w:color w:val="484848"/>
          <w:kern w:val="0"/>
          <w:sz w:val="24"/>
          <w:szCs w:val="24"/>
        </w:rPr>
      </w:pPr>
      <w:r>
        <w:rPr>
          <w:rFonts w:hint="eastAsia" w:ascii="仿宋_GB2312" w:hAnsi="微软雅黑" w:eastAsia="仿宋_GB2312" w:cs="宋体"/>
          <w:b/>
          <w:bCs/>
          <w:color w:val="000000"/>
          <w:kern w:val="0"/>
          <w:sz w:val="32"/>
          <w:szCs w:val="32"/>
          <w:lang w:val="en-US" w:eastAsia="zh-CN"/>
        </w:rPr>
        <w:t>8.社会保障和就业支出（类)其他社会保障和就业支出（款）其他社会保障和就业支出（项）</w:t>
      </w:r>
      <w:r>
        <w:rPr>
          <w:rFonts w:ascii="Times New Roman" w:hAnsi="Times New Roman" w:eastAsia="微软雅黑" w:cs="Times New Roman"/>
          <w:color w:val="000000"/>
          <w:kern w:val="0"/>
          <w:sz w:val="32"/>
          <w:szCs w:val="32"/>
        </w:rPr>
        <w:t>202</w:t>
      </w:r>
      <w:r>
        <w:rPr>
          <w:rFonts w:hint="eastAsia" w:ascii="Times New Roman" w:hAnsi="Times New Roman" w:eastAsia="微软雅黑" w:cs="Times New Roman"/>
          <w:color w:val="000000"/>
          <w:kern w:val="0"/>
          <w:sz w:val="32"/>
          <w:szCs w:val="32"/>
          <w:lang w:val="en-US" w:eastAsia="zh-CN"/>
        </w:rPr>
        <w:t>2</w:t>
      </w:r>
      <w:r>
        <w:rPr>
          <w:rFonts w:hint="eastAsia" w:ascii="仿宋_GB2312" w:hAnsi="微软雅黑" w:eastAsia="仿宋_GB2312" w:cs="宋体"/>
          <w:color w:val="000000"/>
          <w:kern w:val="0"/>
          <w:sz w:val="32"/>
          <w:szCs w:val="32"/>
        </w:rPr>
        <w:t>年预算</w:t>
      </w:r>
      <w:r>
        <w:rPr>
          <w:rFonts w:ascii="Times New Roman" w:hAnsi="Times New Roman" w:eastAsia="微软雅黑" w:cs="Times New Roman"/>
          <w:color w:val="000000"/>
          <w:kern w:val="0"/>
          <w:sz w:val="32"/>
          <w:szCs w:val="32"/>
        </w:rPr>
        <w:t>0.</w:t>
      </w:r>
      <w:r>
        <w:rPr>
          <w:rFonts w:hint="eastAsia" w:ascii="Times New Roman" w:hAnsi="Times New Roman" w:eastAsia="微软雅黑" w:cs="Times New Roman"/>
          <w:color w:val="000000"/>
          <w:kern w:val="0"/>
          <w:sz w:val="32"/>
          <w:szCs w:val="32"/>
          <w:lang w:val="en-US" w:eastAsia="zh-CN"/>
        </w:rPr>
        <w:t>02</w:t>
      </w:r>
      <w:r>
        <w:rPr>
          <w:rFonts w:hint="eastAsia" w:ascii="仿宋_GB2312" w:hAnsi="微软雅黑" w:eastAsia="仿宋_GB2312" w:cs="宋体"/>
          <w:color w:val="000000"/>
          <w:kern w:val="0"/>
          <w:sz w:val="32"/>
          <w:szCs w:val="32"/>
        </w:rPr>
        <w:t>万元，比</w:t>
      </w:r>
      <w:r>
        <w:rPr>
          <w:rFonts w:ascii="Times New Roman" w:hAnsi="Times New Roman" w:eastAsia="微软雅黑" w:cs="Times New Roman"/>
          <w:color w:val="000000"/>
          <w:kern w:val="0"/>
          <w:sz w:val="32"/>
          <w:szCs w:val="32"/>
        </w:rPr>
        <w:t>202</w:t>
      </w:r>
      <w:r>
        <w:rPr>
          <w:rFonts w:hint="eastAsia" w:ascii="Times New Roman" w:hAnsi="Times New Roman" w:eastAsia="微软雅黑" w:cs="Times New Roman"/>
          <w:color w:val="000000"/>
          <w:kern w:val="0"/>
          <w:sz w:val="32"/>
          <w:szCs w:val="32"/>
          <w:lang w:val="en-US" w:eastAsia="zh-CN"/>
        </w:rPr>
        <w:t>1</w:t>
      </w:r>
      <w:r>
        <w:rPr>
          <w:rFonts w:hint="eastAsia" w:ascii="仿宋_GB2312" w:hAnsi="微软雅黑" w:eastAsia="仿宋_GB2312" w:cs="宋体"/>
          <w:color w:val="000000"/>
          <w:kern w:val="0"/>
          <w:sz w:val="32"/>
          <w:szCs w:val="32"/>
        </w:rPr>
        <w:t>年预算</w:t>
      </w:r>
      <w:r>
        <w:rPr>
          <w:rFonts w:hint="eastAsia" w:ascii="仿宋_GB2312" w:hAnsi="微软雅黑" w:eastAsia="仿宋_GB2312" w:cs="宋体"/>
          <w:color w:val="000000"/>
          <w:kern w:val="0"/>
          <w:sz w:val="32"/>
          <w:szCs w:val="32"/>
          <w:lang w:val="en-US" w:eastAsia="zh-CN"/>
        </w:rPr>
        <w:t>减少</w:t>
      </w:r>
      <w:r>
        <w:rPr>
          <w:rFonts w:ascii="Times New Roman" w:hAnsi="Times New Roman" w:eastAsia="微软雅黑" w:cs="Times New Roman"/>
          <w:color w:val="000000"/>
          <w:kern w:val="0"/>
          <w:sz w:val="32"/>
          <w:szCs w:val="32"/>
        </w:rPr>
        <w:t>0.0</w:t>
      </w:r>
      <w:r>
        <w:rPr>
          <w:rFonts w:hint="eastAsia" w:ascii="Times New Roman" w:hAnsi="Times New Roman" w:eastAsia="微软雅黑" w:cs="Times New Roman"/>
          <w:color w:val="000000"/>
          <w:kern w:val="0"/>
          <w:sz w:val="32"/>
          <w:szCs w:val="32"/>
          <w:lang w:val="en-US" w:eastAsia="zh-CN"/>
        </w:rPr>
        <w:t>9</w:t>
      </w:r>
      <w:r>
        <w:rPr>
          <w:rFonts w:hint="eastAsia" w:ascii="仿宋_GB2312" w:hAnsi="微软雅黑" w:eastAsia="仿宋_GB2312" w:cs="宋体"/>
          <w:color w:val="000000"/>
          <w:kern w:val="0"/>
          <w:sz w:val="32"/>
          <w:szCs w:val="32"/>
        </w:rPr>
        <w:t>万元，</w:t>
      </w:r>
      <w:r>
        <w:rPr>
          <w:rFonts w:hint="eastAsia" w:ascii="仿宋_GB2312" w:hAnsi="微软雅黑" w:eastAsia="仿宋_GB2312" w:cs="宋体"/>
          <w:color w:val="000000"/>
          <w:kern w:val="0"/>
          <w:sz w:val="32"/>
          <w:szCs w:val="32"/>
          <w:lang w:val="en-US" w:eastAsia="zh-CN"/>
        </w:rPr>
        <w:t>下降81.81%</w:t>
      </w:r>
      <w:r>
        <w:rPr>
          <w:rFonts w:hint="eastAsia" w:ascii="仿宋_GB2312" w:hAnsi="微软雅黑" w:eastAsia="仿宋_GB2312" w:cs="宋体"/>
          <w:color w:val="000000"/>
          <w:kern w:val="0"/>
          <w:sz w:val="32"/>
          <w:szCs w:val="32"/>
        </w:rPr>
        <w:t>，</w:t>
      </w:r>
      <w:r>
        <w:rPr>
          <w:rFonts w:hint="eastAsia" w:ascii="仿宋_GB2312" w:hAnsi="微软雅黑" w:eastAsia="仿宋_GB2312" w:cs="宋体"/>
          <w:color w:val="000000"/>
          <w:kern w:val="0"/>
          <w:sz w:val="32"/>
          <w:szCs w:val="32"/>
          <w:lang w:val="en-US" w:eastAsia="zh-CN"/>
        </w:rPr>
        <w:t>降低</w:t>
      </w:r>
      <w:r>
        <w:rPr>
          <w:rFonts w:hint="eastAsia" w:ascii="仿宋_GB2312" w:hAnsi="微软雅黑" w:eastAsia="仿宋_GB2312" w:cs="宋体"/>
          <w:color w:val="000000"/>
          <w:kern w:val="0"/>
          <w:sz w:val="32"/>
          <w:szCs w:val="32"/>
        </w:rPr>
        <w:t>原因主要是人员有调整。</w:t>
      </w:r>
    </w:p>
    <w:p>
      <w:pPr>
        <w:adjustRightInd w:val="0"/>
        <w:snapToGrid w:val="0"/>
        <w:spacing w:line="560" w:lineRule="exact"/>
        <w:ind w:firstLine="643" w:firstLineChars="200"/>
        <w:rPr>
          <w:rFonts w:hint="eastAsia" w:ascii="仿宋_GB2312" w:hAnsi="微软雅黑" w:eastAsia="仿宋_GB2312" w:cs="宋体"/>
          <w:color w:val="000000"/>
          <w:kern w:val="0"/>
          <w:sz w:val="32"/>
          <w:szCs w:val="32"/>
        </w:rPr>
      </w:pPr>
      <w:r>
        <w:rPr>
          <w:rFonts w:hint="eastAsia" w:ascii="仿宋_GB2312" w:hAnsi="微软雅黑" w:eastAsia="仿宋_GB2312" w:cs="宋体"/>
          <w:b/>
          <w:bCs/>
          <w:color w:val="000000"/>
          <w:kern w:val="0"/>
          <w:sz w:val="32"/>
          <w:szCs w:val="32"/>
          <w:lang w:val="en-US" w:eastAsia="zh-CN"/>
        </w:rPr>
        <w:t>9.卫生健康支出（类） 行政事业单位医疗（款） 行政单位医疗 （项）</w:t>
      </w:r>
      <w:r>
        <w:rPr>
          <w:rFonts w:ascii="Times New Roman" w:hAnsi="Times New Roman" w:eastAsia="微软雅黑" w:cs="Times New Roman"/>
          <w:color w:val="000000"/>
          <w:kern w:val="0"/>
          <w:sz w:val="32"/>
          <w:szCs w:val="32"/>
        </w:rPr>
        <w:t>202</w:t>
      </w:r>
      <w:r>
        <w:rPr>
          <w:rFonts w:hint="eastAsia" w:ascii="Times New Roman" w:hAnsi="Times New Roman" w:eastAsia="微软雅黑" w:cs="Times New Roman"/>
          <w:color w:val="000000"/>
          <w:kern w:val="0"/>
          <w:sz w:val="32"/>
          <w:szCs w:val="32"/>
          <w:lang w:val="en-US" w:eastAsia="zh-CN"/>
        </w:rPr>
        <w:t>2</w:t>
      </w:r>
      <w:r>
        <w:rPr>
          <w:rFonts w:hint="eastAsia" w:ascii="仿宋_GB2312" w:hAnsi="微软雅黑" w:eastAsia="仿宋_GB2312" w:cs="宋体"/>
          <w:color w:val="000000"/>
          <w:kern w:val="0"/>
          <w:sz w:val="32"/>
          <w:szCs w:val="32"/>
        </w:rPr>
        <w:t>年预算</w:t>
      </w:r>
      <w:r>
        <w:rPr>
          <w:rFonts w:hint="eastAsia" w:ascii="Times New Roman" w:hAnsi="Times New Roman" w:eastAsia="微软雅黑" w:cs="Times New Roman"/>
          <w:color w:val="000000"/>
          <w:kern w:val="0"/>
          <w:sz w:val="32"/>
          <w:szCs w:val="32"/>
          <w:lang w:val="en-US" w:eastAsia="zh-CN"/>
        </w:rPr>
        <w:t>9.17</w:t>
      </w:r>
      <w:r>
        <w:rPr>
          <w:rFonts w:hint="eastAsia" w:ascii="仿宋_GB2312" w:hAnsi="微软雅黑" w:eastAsia="仿宋_GB2312" w:cs="宋体"/>
          <w:color w:val="000000"/>
          <w:kern w:val="0"/>
          <w:sz w:val="32"/>
          <w:szCs w:val="32"/>
        </w:rPr>
        <w:t>万元，比</w:t>
      </w:r>
      <w:r>
        <w:rPr>
          <w:rFonts w:ascii="Times New Roman" w:hAnsi="Times New Roman" w:eastAsia="微软雅黑" w:cs="Times New Roman"/>
          <w:color w:val="000000"/>
          <w:kern w:val="0"/>
          <w:sz w:val="32"/>
          <w:szCs w:val="32"/>
        </w:rPr>
        <w:t>202</w:t>
      </w:r>
      <w:r>
        <w:rPr>
          <w:rFonts w:hint="eastAsia" w:ascii="Times New Roman" w:hAnsi="Times New Roman" w:eastAsia="微软雅黑" w:cs="Times New Roman"/>
          <w:color w:val="000000"/>
          <w:kern w:val="0"/>
          <w:sz w:val="32"/>
          <w:szCs w:val="32"/>
          <w:lang w:val="en-US" w:eastAsia="zh-CN"/>
        </w:rPr>
        <w:t>1</w:t>
      </w:r>
      <w:r>
        <w:rPr>
          <w:rFonts w:hint="eastAsia" w:ascii="仿宋_GB2312" w:hAnsi="微软雅黑" w:eastAsia="仿宋_GB2312" w:cs="宋体"/>
          <w:color w:val="000000"/>
          <w:kern w:val="0"/>
          <w:sz w:val="32"/>
          <w:szCs w:val="32"/>
        </w:rPr>
        <w:t>年预算减少</w:t>
      </w:r>
      <w:r>
        <w:rPr>
          <w:rFonts w:hint="eastAsia" w:ascii="Times New Roman" w:hAnsi="Times New Roman" w:eastAsia="微软雅黑" w:cs="Times New Roman"/>
          <w:color w:val="000000"/>
          <w:kern w:val="0"/>
          <w:sz w:val="32"/>
          <w:szCs w:val="32"/>
          <w:lang w:val="en-US" w:eastAsia="zh-CN"/>
        </w:rPr>
        <w:t>1.98</w:t>
      </w:r>
      <w:r>
        <w:rPr>
          <w:rFonts w:hint="eastAsia" w:ascii="仿宋_GB2312" w:hAnsi="微软雅黑" w:eastAsia="仿宋_GB2312" w:cs="宋体"/>
          <w:color w:val="000000"/>
          <w:kern w:val="0"/>
          <w:sz w:val="32"/>
          <w:szCs w:val="32"/>
        </w:rPr>
        <w:t>万元，下降</w:t>
      </w:r>
      <w:r>
        <w:rPr>
          <w:rFonts w:hint="eastAsia" w:ascii="Times New Roman" w:hAnsi="Times New Roman" w:eastAsia="微软雅黑" w:cs="Times New Roman"/>
          <w:color w:val="000000"/>
          <w:kern w:val="0"/>
          <w:sz w:val="32"/>
          <w:szCs w:val="32"/>
          <w:lang w:val="en-US" w:eastAsia="zh-CN"/>
        </w:rPr>
        <w:t>21.59</w:t>
      </w:r>
      <w:r>
        <w:rPr>
          <w:rFonts w:ascii="Times New Roman" w:hAnsi="Times New Roman" w:eastAsia="微软雅黑" w:cs="Times New Roman"/>
          <w:color w:val="000000"/>
          <w:kern w:val="0"/>
          <w:sz w:val="32"/>
          <w:szCs w:val="32"/>
        </w:rPr>
        <w:t>%</w:t>
      </w:r>
      <w:r>
        <w:rPr>
          <w:rFonts w:hint="eastAsia" w:ascii="仿宋_GB2312" w:hAnsi="微软雅黑" w:eastAsia="仿宋_GB2312" w:cs="宋体"/>
          <w:color w:val="000000"/>
          <w:kern w:val="0"/>
          <w:sz w:val="32"/>
          <w:szCs w:val="32"/>
        </w:rPr>
        <w:t>，下降原因主要是人员有调整。</w:t>
      </w:r>
    </w:p>
    <w:p>
      <w:pPr>
        <w:widowControl/>
        <w:shd w:val="clear" w:color="auto" w:fill="FFFFFF"/>
        <w:spacing w:line="560" w:lineRule="atLeast"/>
        <w:ind w:firstLine="643"/>
        <w:jc w:val="left"/>
        <w:rPr>
          <w:rFonts w:hint="eastAsia"/>
        </w:rPr>
      </w:pPr>
      <w:r>
        <w:rPr>
          <w:rFonts w:hint="eastAsia" w:ascii="仿宋_GB2312" w:hAnsi="微软雅黑" w:eastAsia="仿宋_GB2312" w:cs="宋体"/>
          <w:b/>
          <w:bCs/>
          <w:color w:val="000000"/>
          <w:kern w:val="0"/>
          <w:sz w:val="32"/>
          <w:szCs w:val="32"/>
          <w:lang w:val="en-US" w:eastAsia="zh-CN"/>
        </w:rPr>
        <w:t>10.卫生健康支出（类） 行政事业单位医疗（款） 事业单位医疗 （项）</w:t>
      </w:r>
      <w:r>
        <w:rPr>
          <w:rFonts w:ascii="Times New Roman" w:hAnsi="Times New Roman" w:eastAsia="微软雅黑" w:cs="Times New Roman"/>
          <w:color w:val="000000"/>
          <w:kern w:val="0"/>
          <w:sz w:val="32"/>
          <w:szCs w:val="32"/>
        </w:rPr>
        <w:t>202</w:t>
      </w:r>
      <w:r>
        <w:rPr>
          <w:rFonts w:hint="eastAsia" w:ascii="Times New Roman" w:hAnsi="Times New Roman" w:eastAsia="微软雅黑" w:cs="Times New Roman"/>
          <w:color w:val="000000"/>
          <w:kern w:val="0"/>
          <w:sz w:val="32"/>
          <w:szCs w:val="32"/>
          <w:lang w:val="en-US" w:eastAsia="zh-CN"/>
        </w:rPr>
        <w:t>2</w:t>
      </w:r>
      <w:r>
        <w:rPr>
          <w:rFonts w:hint="eastAsia" w:ascii="仿宋_GB2312" w:hAnsi="微软雅黑" w:eastAsia="仿宋_GB2312" w:cs="宋体"/>
          <w:color w:val="000000"/>
          <w:kern w:val="0"/>
          <w:sz w:val="32"/>
          <w:szCs w:val="32"/>
        </w:rPr>
        <w:t>年预算</w:t>
      </w:r>
      <w:r>
        <w:rPr>
          <w:rFonts w:hint="eastAsia" w:ascii="Times New Roman" w:hAnsi="Times New Roman" w:eastAsia="微软雅黑" w:cs="Times New Roman"/>
          <w:color w:val="000000"/>
          <w:kern w:val="0"/>
          <w:sz w:val="32"/>
          <w:szCs w:val="32"/>
          <w:lang w:val="en-US" w:eastAsia="zh-CN"/>
        </w:rPr>
        <w:t>0.74</w:t>
      </w:r>
      <w:r>
        <w:rPr>
          <w:rFonts w:hint="eastAsia" w:ascii="仿宋_GB2312" w:hAnsi="微软雅黑" w:eastAsia="仿宋_GB2312" w:cs="宋体"/>
          <w:color w:val="000000"/>
          <w:kern w:val="0"/>
          <w:sz w:val="32"/>
          <w:szCs w:val="32"/>
        </w:rPr>
        <w:t>万元，比</w:t>
      </w:r>
      <w:r>
        <w:rPr>
          <w:rFonts w:ascii="Times New Roman" w:hAnsi="Times New Roman" w:eastAsia="微软雅黑" w:cs="Times New Roman"/>
          <w:color w:val="000000"/>
          <w:kern w:val="0"/>
          <w:sz w:val="32"/>
          <w:szCs w:val="32"/>
        </w:rPr>
        <w:t>202</w:t>
      </w:r>
      <w:r>
        <w:rPr>
          <w:rFonts w:hint="eastAsia" w:ascii="Times New Roman" w:hAnsi="Times New Roman" w:eastAsia="微软雅黑" w:cs="Times New Roman"/>
          <w:color w:val="000000"/>
          <w:kern w:val="0"/>
          <w:sz w:val="32"/>
          <w:szCs w:val="32"/>
          <w:lang w:val="en-US" w:eastAsia="zh-CN"/>
        </w:rPr>
        <w:t>1</w:t>
      </w:r>
      <w:r>
        <w:rPr>
          <w:rFonts w:hint="eastAsia" w:ascii="仿宋_GB2312" w:hAnsi="微软雅黑" w:eastAsia="仿宋_GB2312" w:cs="宋体"/>
          <w:color w:val="000000"/>
          <w:kern w:val="0"/>
          <w:sz w:val="32"/>
          <w:szCs w:val="32"/>
        </w:rPr>
        <w:t>年预算增加</w:t>
      </w:r>
      <w:r>
        <w:rPr>
          <w:rFonts w:hint="eastAsia" w:ascii="仿宋_GB2312" w:hAnsi="微软雅黑" w:eastAsia="仿宋_GB2312" w:cs="宋体"/>
          <w:color w:val="000000"/>
          <w:kern w:val="0"/>
          <w:sz w:val="32"/>
          <w:szCs w:val="32"/>
          <w:lang w:val="en-US" w:eastAsia="zh-CN"/>
        </w:rPr>
        <w:t>0.74</w:t>
      </w:r>
      <w:r>
        <w:rPr>
          <w:rFonts w:hint="eastAsia" w:ascii="仿宋_GB2312" w:hAnsi="微软雅黑" w:eastAsia="仿宋_GB2312" w:cs="宋体"/>
          <w:color w:val="000000"/>
          <w:kern w:val="0"/>
          <w:sz w:val="32"/>
          <w:szCs w:val="32"/>
        </w:rPr>
        <w:t>万元，增长的主要原因是</w:t>
      </w:r>
      <w:r>
        <w:rPr>
          <w:rFonts w:hint="eastAsia" w:ascii="仿宋_GB2312" w:hAnsi="微软雅黑" w:eastAsia="仿宋_GB2312" w:cs="宋体"/>
          <w:color w:val="000000"/>
          <w:kern w:val="0"/>
          <w:sz w:val="32"/>
          <w:szCs w:val="32"/>
          <w:lang w:eastAsia="zh-CN"/>
        </w:rPr>
        <w:t>，</w:t>
      </w:r>
      <w:r>
        <w:rPr>
          <w:rFonts w:hint="eastAsia" w:ascii="仿宋_GB2312" w:hAnsi="微软雅黑" w:eastAsia="仿宋_GB2312" w:cs="宋体"/>
          <w:color w:val="000000"/>
          <w:kern w:val="0"/>
          <w:sz w:val="32"/>
          <w:szCs w:val="32"/>
        </w:rPr>
        <w:t>此项属于新增项目。</w:t>
      </w:r>
    </w:p>
    <w:p>
      <w:pPr>
        <w:widowControl/>
        <w:shd w:val="clear" w:color="auto" w:fill="FFFFFF"/>
        <w:spacing w:line="560" w:lineRule="atLeast"/>
        <w:ind w:firstLine="643"/>
        <w:jc w:val="left"/>
        <w:rPr>
          <w:rFonts w:hint="eastAsia"/>
        </w:rPr>
      </w:pPr>
      <w:r>
        <w:rPr>
          <w:rFonts w:hint="eastAsia" w:ascii="仿宋_GB2312" w:hAnsi="微软雅黑" w:eastAsia="仿宋_GB2312" w:cs="宋体"/>
          <w:b/>
          <w:bCs/>
          <w:color w:val="000000"/>
          <w:kern w:val="0"/>
          <w:sz w:val="32"/>
          <w:szCs w:val="32"/>
          <w:lang w:val="en-US" w:eastAsia="zh-CN"/>
        </w:rPr>
        <w:t>11.农林水支出（类） 农村综合改革（款）对村民委员会和村党支部的补助（项）</w:t>
      </w:r>
      <w:r>
        <w:rPr>
          <w:rFonts w:ascii="Times New Roman" w:hAnsi="Times New Roman" w:eastAsia="微软雅黑" w:cs="Times New Roman"/>
          <w:color w:val="000000"/>
          <w:kern w:val="0"/>
          <w:sz w:val="32"/>
          <w:szCs w:val="32"/>
        </w:rPr>
        <w:t>202</w:t>
      </w:r>
      <w:r>
        <w:rPr>
          <w:rFonts w:hint="eastAsia" w:ascii="Times New Roman" w:hAnsi="Times New Roman" w:eastAsia="微软雅黑" w:cs="Times New Roman"/>
          <w:color w:val="000000"/>
          <w:kern w:val="0"/>
          <w:sz w:val="32"/>
          <w:szCs w:val="32"/>
          <w:lang w:val="en-US" w:eastAsia="zh-CN"/>
        </w:rPr>
        <w:t>2</w:t>
      </w:r>
      <w:r>
        <w:rPr>
          <w:rFonts w:hint="eastAsia" w:ascii="仿宋_GB2312" w:hAnsi="微软雅黑" w:eastAsia="仿宋_GB2312" w:cs="宋体"/>
          <w:color w:val="000000"/>
          <w:kern w:val="0"/>
          <w:sz w:val="32"/>
          <w:szCs w:val="32"/>
        </w:rPr>
        <w:t>年预算</w:t>
      </w:r>
      <w:r>
        <w:rPr>
          <w:rFonts w:hint="eastAsia" w:ascii="Times New Roman" w:hAnsi="Times New Roman" w:eastAsia="微软雅黑" w:cs="Times New Roman"/>
          <w:color w:val="000000"/>
          <w:kern w:val="0"/>
          <w:sz w:val="32"/>
          <w:szCs w:val="32"/>
          <w:lang w:val="en-US" w:eastAsia="zh-CN"/>
        </w:rPr>
        <w:t>3845</w:t>
      </w:r>
      <w:r>
        <w:rPr>
          <w:rFonts w:hint="eastAsia" w:ascii="仿宋_GB2312" w:hAnsi="微软雅黑" w:eastAsia="仿宋_GB2312" w:cs="宋体"/>
          <w:color w:val="000000"/>
          <w:kern w:val="0"/>
          <w:sz w:val="32"/>
          <w:szCs w:val="32"/>
        </w:rPr>
        <w:t>万元，比</w:t>
      </w:r>
      <w:r>
        <w:rPr>
          <w:rFonts w:ascii="Times New Roman" w:hAnsi="Times New Roman" w:eastAsia="微软雅黑" w:cs="Times New Roman"/>
          <w:color w:val="000000"/>
          <w:kern w:val="0"/>
          <w:sz w:val="32"/>
          <w:szCs w:val="32"/>
        </w:rPr>
        <w:t>202</w:t>
      </w:r>
      <w:r>
        <w:rPr>
          <w:rFonts w:hint="eastAsia" w:ascii="Times New Roman" w:hAnsi="Times New Roman" w:eastAsia="微软雅黑" w:cs="Times New Roman"/>
          <w:color w:val="000000"/>
          <w:kern w:val="0"/>
          <w:sz w:val="32"/>
          <w:szCs w:val="32"/>
          <w:lang w:val="en-US" w:eastAsia="zh-CN"/>
        </w:rPr>
        <w:t>1</w:t>
      </w:r>
      <w:r>
        <w:rPr>
          <w:rFonts w:hint="eastAsia" w:ascii="仿宋_GB2312" w:hAnsi="微软雅黑" w:eastAsia="仿宋_GB2312" w:cs="宋体"/>
          <w:color w:val="000000"/>
          <w:kern w:val="0"/>
          <w:sz w:val="32"/>
          <w:szCs w:val="32"/>
        </w:rPr>
        <w:t>年预算增加</w:t>
      </w:r>
      <w:r>
        <w:rPr>
          <w:rFonts w:hint="eastAsia" w:ascii="仿宋_GB2312" w:hAnsi="微软雅黑" w:eastAsia="仿宋_GB2312" w:cs="宋体"/>
          <w:color w:val="000000"/>
          <w:kern w:val="0"/>
          <w:sz w:val="32"/>
          <w:szCs w:val="32"/>
          <w:lang w:val="en-US" w:eastAsia="zh-CN"/>
        </w:rPr>
        <w:t>3845</w:t>
      </w:r>
      <w:r>
        <w:rPr>
          <w:rFonts w:hint="eastAsia" w:ascii="仿宋_GB2312" w:hAnsi="微软雅黑" w:eastAsia="仿宋_GB2312" w:cs="宋体"/>
          <w:color w:val="000000"/>
          <w:kern w:val="0"/>
          <w:sz w:val="32"/>
          <w:szCs w:val="32"/>
        </w:rPr>
        <w:t>万元，增长的主要原因是</w:t>
      </w:r>
      <w:r>
        <w:rPr>
          <w:rFonts w:hint="eastAsia" w:ascii="仿宋_GB2312" w:hAnsi="微软雅黑" w:eastAsia="仿宋_GB2312" w:cs="宋体"/>
          <w:color w:val="000000"/>
          <w:kern w:val="0"/>
          <w:sz w:val="32"/>
          <w:szCs w:val="32"/>
          <w:lang w:eastAsia="zh-CN"/>
        </w:rPr>
        <w:t>，</w:t>
      </w:r>
      <w:r>
        <w:rPr>
          <w:rFonts w:hint="eastAsia" w:ascii="仿宋_GB2312" w:hAnsi="微软雅黑" w:eastAsia="仿宋_GB2312" w:cs="宋体"/>
          <w:color w:val="000000"/>
          <w:kern w:val="0"/>
          <w:sz w:val="32"/>
          <w:szCs w:val="32"/>
        </w:rPr>
        <w:t>此项属于新增项目。</w:t>
      </w:r>
    </w:p>
    <w:p>
      <w:pPr>
        <w:widowControl/>
        <w:shd w:val="clear" w:color="auto" w:fill="FFFFFF"/>
        <w:spacing w:line="560" w:lineRule="atLeast"/>
        <w:ind w:firstLine="643"/>
        <w:jc w:val="left"/>
        <w:rPr>
          <w:rFonts w:hint="eastAsia"/>
        </w:rPr>
      </w:pPr>
      <w:r>
        <w:rPr>
          <w:rFonts w:hint="eastAsia" w:ascii="仿宋_GB2312" w:hAnsi="微软雅黑" w:eastAsia="仿宋_GB2312" w:cs="宋体"/>
          <w:b/>
          <w:bCs/>
          <w:color w:val="000000"/>
          <w:kern w:val="0"/>
          <w:sz w:val="32"/>
          <w:szCs w:val="32"/>
          <w:lang w:val="en-US" w:eastAsia="zh-CN"/>
        </w:rPr>
        <w:t>12.农林水支出（类） 农村综合改革（款）其他农村综合改革支出（项）</w:t>
      </w:r>
      <w:r>
        <w:rPr>
          <w:rFonts w:ascii="Times New Roman" w:hAnsi="Times New Roman" w:eastAsia="微软雅黑" w:cs="Times New Roman"/>
          <w:color w:val="000000"/>
          <w:kern w:val="0"/>
          <w:sz w:val="32"/>
          <w:szCs w:val="32"/>
        </w:rPr>
        <w:t>202</w:t>
      </w:r>
      <w:r>
        <w:rPr>
          <w:rFonts w:hint="eastAsia" w:ascii="Times New Roman" w:hAnsi="Times New Roman" w:eastAsia="微软雅黑" w:cs="Times New Roman"/>
          <w:color w:val="000000"/>
          <w:kern w:val="0"/>
          <w:sz w:val="32"/>
          <w:szCs w:val="32"/>
          <w:lang w:val="en-US" w:eastAsia="zh-CN"/>
        </w:rPr>
        <w:t>2</w:t>
      </w:r>
      <w:r>
        <w:rPr>
          <w:rFonts w:hint="eastAsia" w:ascii="仿宋_GB2312" w:hAnsi="微软雅黑" w:eastAsia="仿宋_GB2312" w:cs="宋体"/>
          <w:color w:val="000000"/>
          <w:kern w:val="0"/>
          <w:sz w:val="32"/>
          <w:szCs w:val="32"/>
        </w:rPr>
        <w:t>年预算</w:t>
      </w:r>
      <w:r>
        <w:rPr>
          <w:rFonts w:hint="eastAsia" w:ascii="Times New Roman" w:hAnsi="Times New Roman" w:eastAsia="微软雅黑" w:cs="Times New Roman"/>
          <w:color w:val="000000"/>
          <w:kern w:val="0"/>
          <w:sz w:val="32"/>
          <w:szCs w:val="32"/>
          <w:lang w:val="en-US" w:eastAsia="zh-CN"/>
        </w:rPr>
        <w:t>1463</w:t>
      </w:r>
      <w:r>
        <w:rPr>
          <w:rFonts w:hint="eastAsia" w:ascii="仿宋_GB2312" w:hAnsi="微软雅黑" w:eastAsia="仿宋_GB2312" w:cs="宋体"/>
          <w:color w:val="000000"/>
          <w:kern w:val="0"/>
          <w:sz w:val="32"/>
          <w:szCs w:val="32"/>
        </w:rPr>
        <w:t>万元，比</w:t>
      </w:r>
      <w:r>
        <w:rPr>
          <w:rFonts w:ascii="Times New Roman" w:hAnsi="Times New Roman" w:eastAsia="微软雅黑" w:cs="Times New Roman"/>
          <w:color w:val="000000"/>
          <w:kern w:val="0"/>
          <w:sz w:val="32"/>
          <w:szCs w:val="32"/>
        </w:rPr>
        <w:t>202</w:t>
      </w:r>
      <w:r>
        <w:rPr>
          <w:rFonts w:hint="eastAsia" w:ascii="Times New Roman" w:hAnsi="Times New Roman" w:eastAsia="微软雅黑" w:cs="Times New Roman"/>
          <w:color w:val="000000"/>
          <w:kern w:val="0"/>
          <w:sz w:val="32"/>
          <w:szCs w:val="32"/>
          <w:lang w:val="en-US" w:eastAsia="zh-CN"/>
        </w:rPr>
        <w:t>1</w:t>
      </w:r>
      <w:r>
        <w:rPr>
          <w:rFonts w:hint="eastAsia" w:ascii="仿宋_GB2312" w:hAnsi="微软雅黑" w:eastAsia="仿宋_GB2312" w:cs="宋体"/>
          <w:color w:val="000000"/>
          <w:kern w:val="0"/>
          <w:sz w:val="32"/>
          <w:szCs w:val="32"/>
        </w:rPr>
        <w:t>年预算增加</w:t>
      </w:r>
      <w:r>
        <w:rPr>
          <w:rFonts w:hint="eastAsia" w:ascii="Times New Roman" w:hAnsi="Times New Roman" w:eastAsia="微软雅黑" w:cs="Times New Roman"/>
          <w:color w:val="000000"/>
          <w:kern w:val="0"/>
          <w:sz w:val="32"/>
          <w:szCs w:val="32"/>
          <w:lang w:val="en-US" w:eastAsia="zh-CN"/>
        </w:rPr>
        <w:t>1463</w:t>
      </w:r>
      <w:r>
        <w:rPr>
          <w:rFonts w:hint="eastAsia" w:ascii="仿宋_GB2312" w:hAnsi="微软雅黑" w:eastAsia="仿宋_GB2312" w:cs="宋体"/>
          <w:color w:val="000000"/>
          <w:kern w:val="0"/>
          <w:sz w:val="32"/>
          <w:szCs w:val="32"/>
        </w:rPr>
        <w:t>万元，增长的主要原因是</w:t>
      </w:r>
      <w:r>
        <w:rPr>
          <w:rFonts w:hint="eastAsia" w:ascii="仿宋_GB2312" w:hAnsi="微软雅黑" w:eastAsia="仿宋_GB2312" w:cs="宋体"/>
          <w:color w:val="000000"/>
          <w:kern w:val="0"/>
          <w:sz w:val="32"/>
          <w:szCs w:val="32"/>
          <w:lang w:eastAsia="zh-CN"/>
        </w:rPr>
        <w:t>，</w:t>
      </w:r>
      <w:r>
        <w:rPr>
          <w:rFonts w:hint="eastAsia" w:ascii="仿宋_GB2312" w:hAnsi="微软雅黑" w:eastAsia="仿宋_GB2312" w:cs="宋体"/>
          <w:color w:val="000000"/>
          <w:kern w:val="0"/>
          <w:sz w:val="32"/>
          <w:szCs w:val="32"/>
        </w:rPr>
        <w:t>此项属于新增项目。</w:t>
      </w:r>
    </w:p>
    <w:p>
      <w:pPr>
        <w:adjustRightInd w:val="0"/>
        <w:snapToGrid w:val="0"/>
        <w:spacing w:line="560" w:lineRule="exact"/>
        <w:ind w:firstLine="643" w:firstLineChars="200"/>
        <w:rPr>
          <w:rFonts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b/>
          <w:color w:val="000000" w:themeColor="text1"/>
          <w:sz w:val="32"/>
          <w:szCs w:val="32"/>
          <w:lang w:val="en-US" w:eastAsia="zh-CN"/>
          <w14:textFill>
            <w14:solidFill>
              <w14:schemeClr w14:val="tx1"/>
            </w14:solidFill>
          </w14:textFill>
        </w:rPr>
        <w:t>13</w:t>
      </w:r>
      <w:r>
        <w:rPr>
          <w:rFonts w:ascii="Times New Roman" w:hAnsi="Times New Roman" w:eastAsia="仿宋_GB2312"/>
          <w:b/>
          <w:color w:val="000000" w:themeColor="text1"/>
          <w:sz w:val="32"/>
          <w:szCs w:val="32"/>
          <w14:textFill>
            <w14:solidFill>
              <w14:schemeClr w14:val="tx1"/>
            </w14:solidFill>
          </w14:textFill>
        </w:rPr>
        <w:t>.住房保障支出（类）住房改革支出（款）住房公积金（项）</w:t>
      </w:r>
      <w:r>
        <w:rPr>
          <w:rFonts w:ascii="Times New Roman" w:hAnsi="Times New Roman" w:eastAsia="仿宋_GB2312"/>
          <w:color w:val="000000" w:themeColor="text1"/>
          <w:sz w:val="32"/>
          <w:szCs w:val="32"/>
          <w14:textFill>
            <w14:solidFill>
              <w14:schemeClr w14:val="tx1"/>
            </w14:solidFill>
          </w14:textFill>
        </w:rPr>
        <w:t>2022年预算</w:t>
      </w:r>
      <w:r>
        <w:rPr>
          <w:rFonts w:hint="eastAsia" w:ascii="Times New Roman" w:hAnsi="Times New Roman" w:eastAsia="仿宋_GB2312"/>
          <w:color w:val="000000" w:themeColor="text1"/>
          <w:sz w:val="32"/>
          <w:szCs w:val="32"/>
          <w:lang w:val="en-US" w:eastAsia="zh-CN"/>
          <w14:textFill>
            <w14:solidFill>
              <w14:schemeClr w14:val="tx1"/>
            </w14:solidFill>
          </w14:textFill>
        </w:rPr>
        <w:t>17.80</w:t>
      </w:r>
      <w:r>
        <w:rPr>
          <w:rFonts w:ascii="Times New Roman" w:hAnsi="Times New Roman" w:eastAsia="仿宋_GB2312"/>
          <w:color w:val="000000" w:themeColor="text1"/>
          <w:sz w:val="32"/>
          <w:szCs w:val="32"/>
          <w14:textFill>
            <w14:solidFill>
              <w14:schemeClr w14:val="tx1"/>
            </w14:solidFill>
          </w14:textFill>
        </w:rPr>
        <w:t>元，比2021年预算减少</w:t>
      </w:r>
      <w:r>
        <w:rPr>
          <w:rFonts w:hint="eastAsia" w:ascii="Times New Roman" w:hAnsi="Times New Roman" w:eastAsia="仿宋_GB2312"/>
          <w:color w:val="000000" w:themeColor="text1"/>
          <w:sz w:val="32"/>
          <w:szCs w:val="32"/>
          <w:lang w:val="en-US" w:eastAsia="zh-CN"/>
          <w14:textFill>
            <w14:solidFill>
              <w14:schemeClr w14:val="tx1"/>
            </w14:solidFill>
          </w14:textFill>
        </w:rPr>
        <w:t>0.09</w:t>
      </w:r>
      <w:r>
        <w:rPr>
          <w:rFonts w:ascii="Times New Roman" w:hAnsi="Times New Roman" w:eastAsia="仿宋_GB2312"/>
          <w:color w:val="000000" w:themeColor="text1"/>
          <w:sz w:val="32"/>
          <w:szCs w:val="32"/>
          <w14:textFill>
            <w14:solidFill>
              <w14:schemeClr w14:val="tx1"/>
            </w14:solidFill>
          </w14:textFill>
        </w:rPr>
        <w:t>万元，下降</w:t>
      </w:r>
      <w:r>
        <w:rPr>
          <w:rFonts w:hint="eastAsia" w:ascii="Times New Roman" w:hAnsi="Times New Roman" w:eastAsia="仿宋_GB2312"/>
          <w:color w:val="000000" w:themeColor="text1"/>
          <w:sz w:val="32"/>
          <w:szCs w:val="32"/>
          <w:lang w:val="en-US" w:eastAsia="zh-CN"/>
          <w14:textFill>
            <w14:solidFill>
              <w14:schemeClr w14:val="tx1"/>
            </w14:solidFill>
          </w14:textFill>
        </w:rPr>
        <w:t>14.59</w:t>
      </w:r>
      <w:r>
        <w:rPr>
          <w:rFonts w:ascii="Times New Roman" w:hAnsi="Times New Roman" w:eastAsia="仿宋_GB2312"/>
          <w:color w:val="000000" w:themeColor="text1"/>
          <w:sz w:val="32"/>
          <w:szCs w:val="32"/>
          <w14:textFill>
            <w14:solidFill>
              <w14:schemeClr w14:val="tx1"/>
            </w14:solidFill>
          </w14:textFill>
        </w:rPr>
        <w:t>%，下降原因主要是</w:t>
      </w:r>
      <w:r>
        <w:rPr>
          <w:rFonts w:hint="eastAsia" w:ascii="Times New Roman" w:hAnsi="Times New Roman" w:eastAsia="仿宋_GB2312"/>
          <w:color w:val="000000" w:themeColor="text1"/>
          <w:sz w:val="32"/>
          <w:szCs w:val="32"/>
          <w:lang w:val="en-US" w:eastAsia="zh-CN"/>
          <w14:textFill>
            <w14:solidFill>
              <w14:schemeClr w14:val="tx1"/>
            </w14:solidFill>
          </w14:textFill>
        </w:rPr>
        <w:t>人员调整</w:t>
      </w:r>
      <w:r>
        <w:rPr>
          <w:rFonts w:ascii="Times New Roman" w:hAnsi="Times New Roman" w:eastAsia="仿宋_GB2312"/>
          <w:color w:val="000000" w:themeColor="text1"/>
          <w:sz w:val="32"/>
          <w:szCs w:val="32"/>
          <w14:textFill>
            <w14:solidFill>
              <w14:schemeClr w14:val="tx1"/>
            </w14:solidFill>
          </w14:textFill>
        </w:rPr>
        <w:t>。</w:t>
      </w:r>
    </w:p>
    <w:p>
      <w:pPr>
        <w:adjustRightInd w:val="0"/>
        <w:snapToGrid w:val="0"/>
        <w:spacing w:line="560" w:lineRule="exact"/>
        <w:ind w:firstLine="643" w:firstLineChars="200"/>
        <w:rPr>
          <w:rFonts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b/>
          <w:color w:val="000000" w:themeColor="text1"/>
          <w:sz w:val="32"/>
          <w:szCs w:val="32"/>
          <w:lang w:val="en-US" w:eastAsia="zh-CN"/>
          <w14:textFill>
            <w14:solidFill>
              <w14:schemeClr w14:val="tx1"/>
            </w14:solidFill>
          </w14:textFill>
        </w:rPr>
        <w:t>14</w:t>
      </w:r>
      <w:r>
        <w:rPr>
          <w:rFonts w:ascii="Times New Roman" w:hAnsi="Times New Roman" w:eastAsia="仿宋_GB2312"/>
          <w:b/>
          <w:color w:val="000000" w:themeColor="text1"/>
          <w:sz w:val="32"/>
          <w:szCs w:val="32"/>
          <w14:textFill>
            <w14:solidFill>
              <w14:schemeClr w14:val="tx1"/>
            </w14:solidFill>
          </w14:textFill>
        </w:rPr>
        <w:t>.住房保障支出（类）住房改革支出（款）</w:t>
      </w:r>
      <w:r>
        <w:rPr>
          <w:rFonts w:hint="eastAsia" w:ascii="Times New Roman" w:hAnsi="Times New Roman" w:eastAsia="仿宋_GB2312"/>
          <w:b/>
          <w:color w:val="000000" w:themeColor="text1"/>
          <w:sz w:val="32"/>
          <w:szCs w:val="32"/>
          <w:lang w:val="en-US" w:eastAsia="zh-CN"/>
          <w14:textFill>
            <w14:solidFill>
              <w14:schemeClr w14:val="tx1"/>
            </w14:solidFill>
          </w14:textFill>
        </w:rPr>
        <w:t>提租补贴</w:t>
      </w:r>
      <w:r>
        <w:rPr>
          <w:rFonts w:ascii="Times New Roman" w:hAnsi="Times New Roman" w:eastAsia="仿宋_GB2312"/>
          <w:b/>
          <w:color w:val="000000" w:themeColor="text1"/>
          <w:sz w:val="32"/>
          <w:szCs w:val="32"/>
          <w14:textFill>
            <w14:solidFill>
              <w14:schemeClr w14:val="tx1"/>
            </w14:solidFill>
          </w14:textFill>
        </w:rPr>
        <w:t>（项）</w:t>
      </w:r>
      <w:r>
        <w:rPr>
          <w:rFonts w:ascii="Times New Roman" w:hAnsi="Times New Roman" w:eastAsia="仿宋_GB2312"/>
          <w:color w:val="000000" w:themeColor="text1"/>
          <w:sz w:val="32"/>
          <w:szCs w:val="32"/>
          <w14:textFill>
            <w14:solidFill>
              <w14:schemeClr w14:val="tx1"/>
            </w14:solidFill>
          </w14:textFill>
        </w:rPr>
        <w:t>2022年预算</w:t>
      </w:r>
      <w:r>
        <w:rPr>
          <w:rFonts w:hint="eastAsia" w:ascii="Times New Roman" w:hAnsi="Times New Roman" w:eastAsia="仿宋_GB2312"/>
          <w:color w:val="000000" w:themeColor="text1"/>
          <w:sz w:val="32"/>
          <w:szCs w:val="32"/>
          <w:lang w:val="en-US" w:eastAsia="zh-CN"/>
          <w14:textFill>
            <w14:solidFill>
              <w14:schemeClr w14:val="tx1"/>
            </w14:solidFill>
          </w14:textFill>
        </w:rPr>
        <w:t>6.08</w:t>
      </w:r>
      <w:r>
        <w:rPr>
          <w:rFonts w:ascii="Times New Roman" w:hAnsi="Times New Roman" w:eastAsia="仿宋_GB2312"/>
          <w:color w:val="000000" w:themeColor="text1"/>
          <w:sz w:val="32"/>
          <w:szCs w:val="32"/>
          <w14:textFill>
            <w14:solidFill>
              <w14:schemeClr w14:val="tx1"/>
            </w14:solidFill>
          </w14:textFill>
        </w:rPr>
        <w:t>元，比2021年预算减少</w:t>
      </w:r>
      <w:r>
        <w:rPr>
          <w:rFonts w:hint="eastAsia" w:ascii="Times New Roman" w:hAnsi="Times New Roman" w:eastAsia="仿宋_GB2312"/>
          <w:color w:val="000000" w:themeColor="text1"/>
          <w:sz w:val="32"/>
          <w:szCs w:val="32"/>
          <w:lang w:val="en-US" w:eastAsia="zh-CN"/>
          <w14:textFill>
            <w14:solidFill>
              <w14:schemeClr w14:val="tx1"/>
            </w14:solidFill>
          </w14:textFill>
        </w:rPr>
        <w:t>0.28</w:t>
      </w:r>
      <w:r>
        <w:rPr>
          <w:rFonts w:ascii="Times New Roman" w:hAnsi="Times New Roman" w:eastAsia="仿宋_GB2312"/>
          <w:color w:val="000000" w:themeColor="text1"/>
          <w:sz w:val="32"/>
          <w:szCs w:val="32"/>
          <w14:textFill>
            <w14:solidFill>
              <w14:schemeClr w14:val="tx1"/>
            </w14:solidFill>
          </w14:textFill>
        </w:rPr>
        <w:t>万元，下降</w:t>
      </w:r>
      <w:r>
        <w:rPr>
          <w:rFonts w:hint="eastAsia" w:ascii="Times New Roman" w:hAnsi="Times New Roman" w:eastAsia="仿宋_GB2312"/>
          <w:color w:val="000000" w:themeColor="text1"/>
          <w:sz w:val="32"/>
          <w:szCs w:val="32"/>
          <w:lang w:val="en-US" w:eastAsia="zh-CN"/>
          <w14:textFill>
            <w14:solidFill>
              <w14:schemeClr w14:val="tx1"/>
            </w14:solidFill>
          </w14:textFill>
        </w:rPr>
        <w:t>15.49</w:t>
      </w:r>
      <w:r>
        <w:rPr>
          <w:rFonts w:ascii="Times New Roman" w:hAnsi="Times New Roman" w:eastAsia="仿宋_GB2312"/>
          <w:color w:val="000000" w:themeColor="text1"/>
          <w:sz w:val="32"/>
          <w:szCs w:val="32"/>
          <w14:textFill>
            <w14:solidFill>
              <w14:schemeClr w14:val="tx1"/>
            </w14:solidFill>
          </w14:textFill>
        </w:rPr>
        <w:t>%，下降原因主要是</w:t>
      </w:r>
      <w:r>
        <w:rPr>
          <w:rFonts w:hint="eastAsia" w:ascii="Times New Roman" w:hAnsi="Times New Roman" w:eastAsia="仿宋_GB2312"/>
          <w:color w:val="000000" w:themeColor="text1"/>
          <w:sz w:val="32"/>
          <w:szCs w:val="32"/>
          <w:lang w:val="en-US" w:eastAsia="zh-CN"/>
          <w14:textFill>
            <w14:solidFill>
              <w14:schemeClr w14:val="tx1"/>
            </w14:solidFill>
          </w14:textFill>
        </w:rPr>
        <w:t>人员调整</w:t>
      </w:r>
      <w:r>
        <w:rPr>
          <w:rFonts w:ascii="Times New Roman" w:hAnsi="Times New Roman" w:eastAsia="仿宋_GB2312"/>
          <w:color w:val="000000" w:themeColor="text1"/>
          <w:sz w:val="32"/>
          <w:szCs w:val="32"/>
          <w14:textFill>
            <w14:solidFill>
              <w14:schemeClr w14:val="tx1"/>
            </w14:solidFill>
          </w14:textFill>
        </w:rPr>
        <w:t>。</w:t>
      </w:r>
    </w:p>
    <w:p>
      <w:pPr>
        <w:pStyle w:val="2"/>
      </w:pPr>
    </w:p>
    <w:p>
      <w:pPr>
        <w:spacing w:line="560" w:lineRule="exact"/>
        <w:ind w:firstLine="640" w:firstLineChars="200"/>
        <w:rPr>
          <w:rFonts w:ascii="Times New Roman" w:hAnsi="Times New Roman" w:eastAsia="黑体"/>
          <w:color w:val="000000" w:themeColor="text1"/>
          <w:sz w:val="32"/>
          <w:szCs w:val="32"/>
          <w14:textFill>
            <w14:solidFill>
              <w14:schemeClr w14:val="tx1"/>
            </w14:solidFill>
          </w14:textFill>
        </w:rPr>
      </w:pPr>
      <w:r>
        <w:rPr>
          <w:rFonts w:hint="eastAsia" w:ascii="Times New Roman" w:hAnsi="Times New Roman" w:eastAsia="黑体"/>
          <w:color w:val="000000" w:themeColor="text1"/>
          <w:sz w:val="32"/>
          <w:szCs w:val="32"/>
          <w14:textFill>
            <w14:solidFill>
              <w14:schemeClr w14:val="tx1"/>
            </w14:solidFill>
          </w14:textFill>
        </w:rPr>
        <w:t>六</w:t>
      </w:r>
      <w:r>
        <w:rPr>
          <w:rFonts w:ascii="Times New Roman" w:hAnsi="Times New Roman" w:eastAsia="黑体"/>
          <w:color w:val="000000" w:themeColor="text1"/>
          <w:sz w:val="32"/>
          <w:szCs w:val="32"/>
          <w14:textFill>
            <w14:solidFill>
              <w14:schemeClr w14:val="tx1"/>
            </w14:solidFill>
          </w14:textFill>
        </w:rPr>
        <w:t>、关于2022年一般公共预算基本支出情况说明</w:t>
      </w:r>
    </w:p>
    <w:p>
      <w:pPr>
        <w:spacing w:line="560" w:lineRule="exact"/>
        <w:ind w:firstLine="640" w:firstLineChars="200"/>
        <w:rPr>
          <w:rFonts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u w:val="none"/>
          <w:lang w:eastAsia="zh-CN"/>
          <w14:textFill>
            <w14:solidFill>
              <w14:schemeClr w14:val="tx1"/>
            </w14:solidFill>
          </w14:textFill>
        </w:rPr>
        <w:t>中共长丰县委组织部</w:t>
      </w:r>
      <w:r>
        <w:rPr>
          <w:rFonts w:ascii="Times New Roman" w:hAnsi="Times New Roman" w:eastAsia="仿宋_GB2312"/>
          <w:color w:val="000000" w:themeColor="text1"/>
          <w:sz w:val="32"/>
          <w:szCs w:val="32"/>
          <w14:textFill>
            <w14:solidFill>
              <w14:schemeClr w14:val="tx1"/>
            </w14:solidFill>
          </w14:textFill>
        </w:rPr>
        <w:t>2022年一般公共预算基本支出</w:t>
      </w:r>
      <w:r>
        <w:rPr>
          <w:rFonts w:hint="eastAsia" w:ascii="Times New Roman" w:hAnsi="Times New Roman" w:eastAsia="仿宋_GB2312"/>
          <w:color w:val="000000" w:themeColor="text1"/>
          <w:sz w:val="32"/>
          <w:szCs w:val="32"/>
          <w:lang w:val="en-US" w:eastAsia="zh-CN"/>
          <w14:textFill>
            <w14:solidFill>
              <w14:schemeClr w14:val="tx1"/>
            </w14:solidFill>
          </w14:textFill>
        </w:rPr>
        <w:t>329.08</w:t>
      </w:r>
      <w:r>
        <w:rPr>
          <w:rFonts w:ascii="Times New Roman" w:hAnsi="Times New Roman" w:eastAsia="仿宋_GB2312"/>
          <w:color w:val="000000" w:themeColor="text1"/>
          <w:sz w:val="32"/>
          <w:szCs w:val="32"/>
          <w14:textFill>
            <w14:solidFill>
              <w14:schemeClr w14:val="tx1"/>
            </w14:solidFill>
          </w14:textFill>
        </w:rPr>
        <w:t>万元，其中：</w:t>
      </w:r>
    </w:p>
    <w:p>
      <w:pPr>
        <w:pStyle w:val="6"/>
        <w:widowControl w:val="0"/>
        <w:adjustRightInd w:val="0"/>
        <w:snapToGrid w:val="0"/>
        <w:spacing w:before="0" w:beforeAutospacing="0" w:after="0" w:afterAutospacing="0" w:line="560"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工资福利支出</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230.36</w:t>
      </w:r>
      <w:r>
        <w:rPr>
          <w:rFonts w:ascii="Times New Roman" w:hAnsi="Times New Roman" w:eastAsia="仿宋_GB2312" w:cs="Times New Roman"/>
          <w:color w:val="000000" w:themeColor="text1"/>
          <w:sz w:val="32"/>
          <w:szCs w:val="32"/>
          <w14:textFill>
            <w14:solidFill>
              <w14:schemeClr w14:val="tx1"/>
            </w14:solidFill>
          </w14:textFill>
        </w:rPr>
        <w:t>万元，主要包括：基本工资、津贴补贴、</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奖金、伙食补助费、</w:t>
      </w:r>
      <w:r>
        <w:rPr>
          <w:rFonts w:ascii="Times New Roman" w:hAnsi="Times New Roman" w:eastAsia="仿宋_GB2312" w:cs="Times New Roman"/>
          <w:color w:val="000000" w:themeColor="text1"/>
          <w:sz w:val="32"/>
          <w:szCs w:val="32"/>
          <w14:textFill>
            <w14:solidFill>
              <w14:schemeClr w14:val="tx1"/>
            </w14:solidFill>
          </w14:textFill>
        </w:rPr>
        <w:t>绩效工资、机关事业单位基本养老保险缴费、职业年金缴费、职工基本医疗保险缴费、</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其他社会保障缴费、</w:t>
      </w:r>
      <w:r>
        <w:rPr>
          <w:rFonts w:ascii="Times New Roman" w:hAnsi="Times New Roman" w:eastAsia="仿宋_GB2312" w:cs="Times New Roman"/>
          <w:color w:val="000000" w:themeColor="text1"/>
          <w:sz w:val="32"/>
          <w:szCs w:val="32"/>
          <w14:textFill>
            <w14:solidFill>
              <w14:schemeClr w14:val="tx1"/>
            </w14:solidFill>
          </w14:textFill>
        </w:rPr>
        <w:t>住房公积金、其他工资福利支出等。</w:t>
      </w:r>
    </w:p>
    <w:p>
      <w:pPr>
        <w:pStyle w:val="6"/>
        <w:widowControl w:val="0"/>
        <w:adjustRightInd w:val="0"/>
        <w:snapToGrid w:val="0"/>
        <w:spacing w:before="0" w:beforeAutospacing="0" w:after="0" w:afterAutospacing="0" w:line="560"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商品和服务支出</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88.30</w:t>
      </w:r>
      <w:r>
        <w:rPr>
          <w:rFonts w:ascii="Times New Roman" w:hAnsi="Times New Roman" w:eastAsia="仿宋_GB2312" w:cs="Times New Roman"/>
          <w:color w:val="000000" w:themeColor="text1"/>
          <w:sz w:val="32"/>
          <w:szCs w:val="32"/>
          <w14:textFill>
            <w14:solidFill>
              <w14:schemeClr w14:val="tx1"/>
            </w14:solidFill>
          </w14:textFill>
        </w:rPr>
        <w:t>万元，主要包括：办公费、水费、电费、差旅费、培训费、</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公务接待费、</w:t>
      </w:r>
      <w:r>
        <w:rPr>
          <w:rFonts w:ascii="Times New Roman" w:hAnsi="Times New Roman" w:eastAsia="仿宋_GB2312" w:cs="Times New Roman"/>
          <w:color w:val="000000" w:themeColor="text1"/>
          <w:sz w:val="32"/>
          <w:szCs w:val="32"/>
          <w14:textFill>
            <w14:solidFill>
              <w14:schemeClr w14:val="tx1"/>
            </w14:solidFill>
          </w14:textFill>
        </w:rPr>
        <w:t>工会经费、福利费、</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公务用车运行维护费、</w:t>
      </w:r>
      <w:r>
        <w:rPr>
          <w:rFonts w:ascii="Times New Roman" w:hAnsi="Times New Roman" w:eastAsia="仿宋_GB2312" w:cs="Times New Roman"/>
          <w:color w:val="000000" w:themeColor="text1"/>
          <w:sz w:val="32"/>
          <w:szCs w:val="32"/>
          <w14:textFill>
            <w14:solidFill>
              <w14:schemeClr w14:val="tx1"/>
            </w14:solidFill>
          </w14:textFill>
        </w:rPr>
        <w:t>其他交通费、其他商品和服务支出等。</w:t>
      </w:r>
    </w:p>
    <w:p>
      <w:pPr>
        <w:pStyle w:val="6"/>
        <w:widowControl w:val="0"/>
        <w:adjustRightInd w:val="0"/>
        <w:snapToGrid w:val="0"/>
        <w:spacing w:before="0" w:beforeAutospacing="0" w:after="0" w:afterAutospacing="0" w:line="560" w:lineRule="exact"/>
        <w:ind w:firstLine="640" w:firstLineChars="200"/>
        <w:rPr>
          <w:rFonts w:ascii="Times New Roman" w:hAnsi="Times New Roman" w:eastAsia="楷体_GB2312"/>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对个人和家庭的补助</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10.42</w:t>
      </w:r>
      <w:r>
        <w:rPr>
          <w:rFonts w:ascii="Times New Roman" w:hAnsi="Times New Roman" w:eastAsia="仿宋_GB2312" w:cs="Times New Roman"/>
          <w:color w:val="000000" w:themeColor="text1"/>
          <w:sz w:val="32"/>
          <w:szCs w:val="32"/>
          <w14:textFill>
            <w14:solidFill>
              <w14:schemeClr w14:val="tx1"/>
            </w14:solidFill>
          </w14:textFill>
        </w:rPr>
        <w:t>万元，主要包括：退休费、生活补助、其他对个人和家庭的补助等。</w:t>
      </w:r>
    </w:p>
    <w:p>
      <w:pPr>
        <w:spacing w:line="560" w:lineRule="exact"/>
        <w:ind w:firstLine="640" w:firstLineChars="200"/>
        <w:rPr>
          <w:rFonts w:ascii="Times New Roman" w:hAnsi="Times New Roman" w:eastAsia="黑体"/>
          <w:color w:val="000000" w:themeColor="text1"/>
          <w:sz w:val="32"/>
          <w:szCs w:val="32"/>
          <w14:textFill>
            <w14:solidFill>
              <w14:schemeClr w14:val="tx1"/>
            </w14:solidFill>
          </w14:textFill>
        </w:rPr>
      </w:pPr>
      <w:r>
        <w:rPr>
          <w:rFonts w:hint="eastAsia" w:ascii="Times New Roman" w:hAnsi="Times New Roman" w:eastAsia="黑体"/>
          <w:color w:val="000000" w:themeColor="text1"/>
          <w:sz w:val="32"/>
          <w:szCs w:val="32"/>
          <w14:textFill>
            <w14:solidFill>
              <w14:schemeClr w14:val="tx1"/>
            </w14:solidFill>
          </w14:textFill>
        </w:rPr>
        <w:t>七</w:t>
      </w:r>
      <w:r>
        <w:rPr>
          <w:rFonts w:ascii="Times New Roman" w:hAnsi="Times New Roman" w:eastAsia="黑体"/>
          <w:color w:val="000000" w:themeColor="text1"/>
          <w:sz w:val="32"/>
          <w:szCs w:val="32"/>
          <w14:textFill>
            <w14:solidFill>
              <w14:schemeClr w14:val="tx1"/>
            </w14:solidFill>
          </w14:textFill>
        </w:rPr>
        <w:t>、关于2022年政府性基金预算拨款情况说明</w:t>
      </w:r>
    </w:p>
    <w:p>
      <w:pPr>
        <w:pStyle w:val="6"/>
        <w:widowControl w:val="0"/>
        <w:adjustRightInd w:val="0"/>
        <w:snapToGrid w:val="0"/>
        <w:spacing w:before="0" w:beforeAutospacing="0" w:after="0" w:afterAutospacing="0" w:line="560"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u w:val="none"/>
          <w:lang w:eastAsia="zh-CN"/>
          <w14:textFill>
            <w14:solidFill>
              <w14:schemeClr w14:val="tx1"/>
            </w14:solidFill>
          </w14:textFill>
        </w:rPr>
        <w:t>中共长丰县委组织部</w:t>
      </w:r>
      <w:r>
        <w:rPr>
          <w:rFonts w:ascii="Times New Roman" w:hAnsi="Times New Roman" w:eastAsia="仿宋_GB2312" w:cs="Times New Roman"/>
          <w:color w:val="000000" w:themeColor="text1"/>
          <w:sz w:val="32"/>
          <w:szCs w:val="32"/>
          <w14:textFill>
            <w14:solidFill>
              <w14:schemeClr w14:val="tx1"/>
            </w14:solidFill>
          </w14:textFill>
        </w:rPr>
        <w:t>2022年没有政府性基金预算拨款收入，也没有使用政府性基金预算拨款安排的支出。</w:t>
      </w:r>
    </w:p>
    <w:p>
      <w:pPr>
        <w:spacing w:line="560" w:lineRule="exact"/>
        <w:ind w:firstLine="640" w:firstLineChars="200"/>
        <w:rPr>
          <w:rFonts w:ascii="Times New Roman" w:hAnsi="Times New Roman" w:eastAsia="黑体"/>
          <w:color w:val="000000" w:themeColor="text1"/>
          <w:sz w:val="32"/>
          <w:szCs w:val="32"/>
          <w14:textFill>
            <w14:solidFill>
              <w14:schemeClr w14:val="tx1"/>
            </w14:solidFill>
          </w14:textFill>
        </w:rPr>
      </w:pPr>
      <w:r>
        <w:rPr>
          <w:rFonts w:hint="eastAsia" w:ascii="Times New Roman" w:hAnsi="Times New Roman" w:eastAsia="黑体"/>
          <w:color w:val="000000" w:themeColor="text1"/>
          <w:sz w:val="32"/>
          <w:szCs w:val="32"/>
          <w14:textFill>
            <w14:solidFill>
              <w14:schemeClr w14:val="tx1"/>
            </w14:solidFill>
          </w14:textFill>
        </w:rPr>
        <w:t>八</w:t>
      </w:r>
      <w:r>
        <w:rPr>
          <w:rFonts w:ascii="Times New Roman" w:hAnsi="Times New Roman" w:eastAsia="黑体"/>
          <w:color w:val="000000" w:themeColor="text1"/>
          <w:sz w:val="32"/>
          <w:szCs w:val="32"/>
          <w14:textFill>
            <w14:solidFill>
              <w14:schemeClr w14:val="tx1"/>
            </w14:solidFill>
          </w14:textFill>
        </w:rPr>
        <w:t>、关于2022年国有资本经营预算拨款情况说明</w:t>
      </w:r>
    </w:p>
    <w:p>
      <w:pPr>
        <w:pStyle w:val="6"/>
        <w:widowControl w:val="0"/>
        <w:adjustRightInd w:val="0"/>
        <w:snapToGrid w:val="0"/>
        <w:spacing w:before="0" w:beforeAutospacing="0" w:after="0" w:afterAutospacing="0" w:line="560"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u w:val="none"/>
          <w:lang w:eastAsia="zh-CN"/>
          <w14:textFill>
            <w14:solidFill>
              <w14:schemeClr w14:val="tx1"/>
            </w14:solidFill>
          </w14:textFill>
        </w:rPr>
        <w:t>中共长丰县委组织部</w:t>
      </w:r>
      <w:r>
        <w:rPr>
          <w:rFonts w:ascii="Times New Roman" w:hAnsi="Times New Roman" w:eastAsia="仿宋_GB2312" w:cs="Times New Roman"/>
          <w:color w:val="000000" w:themeColor="text1"/>
          <w:sz w:val="32"/>
          <w:szCs w:val="32"/>
          <w14:textFill>
            <w14:solidFill>
              <w14:schemeClr w14:val="tx1"/>
            </w14:solidFill>
          </w14:textFill>
        </w:rPr>
        <w:t>2022年没有国有资本经营预算拨款收入，也没有使用国有资本经营预算拨款安排的支出。</w:t>
      </w:r>
    </w:p>
    <w:p>
      <w:pPr>
        <w:spacing w:line="560" w:lineRule="exact"/>
        <w:ind w:firstLine="640" w:firstLineChars="200"/>
        <w:rPr>
          <w:rFonts w:ascii="Times New Roman" w:hAnsi="Times New Roman" w:eastAsia="黑体"/>
          <w:color w:val="000000" w:themeColor="text1"/>
          <w:sz w:val="32"/>
          <w:szCs w:val="32"/>
          <w14:textFill>
            <w14:solidFill>
              <w14:schemeClr w14:val="tx1"/>
            </w14:solidFill>
          </w14:textFill>
        </w:rPr>
      </w:pPr>
      <w:r>
        <w:rPr>
          <w:rFonts w:hint="eastAsia" w:ascii="Times New Roman" w:hAnsi="Times New Roman" w:eastAsia="黑体"/>
          <w:color w:val="000000" w:themeColor="text1"/>
          <w:sz w:val="32"/>
          <w:szCs w:val="32"/>
          <w14:textFill>
            <w14:solidFill>
              <w14:schemeClr w14:val="tx1"/>
            </w14:solidFill>
          </w14:textFill>
        </w:rPr>
        <w:t>九</w:t>
      </w:r>
      <w:r>
        <w:rPr>
          <w:rFonts w:ascii="Times New Roman" w:hAnsi="Times New Roman" w:eastAsia="黑体"/>
          <w:color w:val="000000" w:themeColor="text1"/>
          <w:sz w:val="32"/>
          <w:szCs w:val="32"/>
          <w14:textFill>
            <w14:solidFill>
              <w14:schemeClr w14:val="tx1"/>
            </w14:solidFill>
          </w14:textFill>
        </w:rPr>
        <w:t>、</w:t>
      </w:r>
      <w:r>
        <w:rPr>
          <w:rFonts w:hint="eastAsia" w:ascii="Times New Roman" w:hAnsi="Times New Roman" w:eastAsia="黑体"/>
          <w:color w:val="000000" w:themeColor="text1"/>
          <w:sz w:val="32"/>
          <w:szCs w:val="32"/>
          <w14:textFill>
            <w14:solidFill>
              <w14:schemeClr w14:val="tx1"/>
            </w14:solidFill>
          </w14:textFill>
        </w:rPr>
        <w:t>关于2022年项目支出预算情况说明</w:t>
      </w:r>
    </w:p>
    <w:p>
      <w:pPr>
        <w:spacing w:line="560" w:lineRule="exact"/>
        <w:ind w:firstLine="640" w:firstLineChars="200"/>
        <w:rPr>
          <w:rFonts w:hint="eastAsia" w:ascii="Times New Roman" w:hAnsi="Times New Roman" w:eastAsia="仿宋_GB2312"/>
          <w:color w:val="000000" w:themeColor="text1"/>
          <w:sz w:val="32"/>
          <w:szCs w:val="32"/>
          <w:lang w:eastAsia="zh-CN"/>
          <w14:textFill>
            <w14:solidFill>
              <w14:schemeClr w14:val="tx1"/>
            </w14:solidFill>
          </w14:textFill>
        </w:rPr>
      </w:pPr>
      <w:r>
        <w:rPr>
          <w:rFonts w:hint="eastAsia" w:ascii="Times New Roman" w:hAnsi="Times New Roman" w:eastAsia="仿宋_GB2312"/>
          <w:color w:val="000000" w:themeColor="text1"/>
          <w:sz w:val="32"/>
          <w:szCs w:val="32"/>
          <w:u w:val="none"/>
          <w:lang w:eastAsia="zh-CN"/>
          <w14:textFill>
            <w14:solidFill>
              <w14:schemeClr w14:val="tx1"/>
            </w14:solidFill>
          </w14:textFill>
        </w:rPr>
        <w:t>中共长丰县委组织部</w:t>
      </w:r>
      <w:r>
        <w:rPr>
          <w:rFonts w:ascii="Times New Roman" w:hAnsi="Times New Roman" w:eastAsia="仿宋_GB2312"/>
          <w:color w:val="000000" w:themeColor="text1"/>
          <w:sz w:val="32"/>
          <w:szCs w:val="32"/>
          <w14:textFill>
            <w14:solidFill>
              <w14:schemeClr w14:val="tx1"/>
            </w14:solidFill>
          </w14:textFill>
        </w:rPr>
        <w:t>2022年</w:t>
      </w:r>
      <w:r>
        <w:rPr>
          <w:rFonts w:hint="eastAsia" w:ascii="Times New Roman" w:hAnsi="Times New Roman" w:eastAsia="仿宋_GB2312"/>
          <w:color w:val="000000" w:themeColor="text1"/>
          <w:sz w:val="32"/>
          <w:szCs w:val="32"/>
          <w14:textFill>
            <w14:solidFill>
              <w14:schemeClr w14:val="tx1"/>
            </w14:solidFill>
          </w14:textFill>
        </w:rPr>
        <w:t>项目支出</w:t>
      </w:r>
      <w:r>
        <w:rPr>
          <w:rFonts w:ascii="Times New Roman" w:hAnsi="Times New Roman" w:eastAsia="仿宋_GB2312"/>
          <w:color w:val="000000" w:themeColor="text1"/>
          <w:sz w:val="32"/>
          <w:szCs w:val="32"/>
          <w14:textFill>
            <w14:solidFill>
              <w14:schemeClr w14:val="tx1"/>
            </w14:solidFill>
          </w14:textFill>
        </w:rPr>
        <w:t>预算</w:t>
      </w:r>
      <w:r>
        <w:rPr>
          <w:rFonts w:hint="eastAsia" w:ascii="Times New Roman" w:hAnsi="Times New Roman" w:eastAsia="仿宋_GB2312"/>
          <w:color w:val="000000" w:themeColor="text1"/>
          <w:sz w:val="32"/>
          <w:szCs w:val="32"/>
          <w14:textFill>
            <w14:solidFill>
              <w14:schemeClr w14:val="tx1"/>
            </w14:solidFill>
          </w14:textFill>
        </w:rPr>
        <w:t>安排</w:t>
      </w:r>
      <w:r>
        <w:rPr>
          <w:rFonts w:hint="eastAsia" w:ascii="Times New Roman" w:hAnsi="Times New Roman" w:eastAsia="仿宋_GB2312"/>
          <w:color w:val="000000" w:themeColor="text1"/>
          <w:sz w:val="32"/>
          <w:szCs w:val="32"/>
          <w:lang w:val="en-US" w:eastAsia="zh-CN"/>
          <w14:textFill>
            <w14:solidFill>
              <w14:schemeClr w14:val="tx1"/>
            </w14:solidFill>
          </w14:textFill>
        </w:rPr>
        <w:t>6926.8</w:t>
      </w:r>
      <w:r>
        <w:rPr>
          <w:rFonts w:ascii="Times New Roman" w:hAnsi="Times New Roman" w:eastAsia="仿宋_GB2312"/>
          <w:color w:val="000000" w:themeColor="text1"/>
          <w:sz w:val="32"/>
          <w:szCs w:val="32"/>
          <w14:textFill>
            <w14:solidFill>
              <w14:schemeClr w14:val="tx1"/>
            </w14:solidFill>
          </w14:textFill>
        </w:rPr>
        <w:t>万元，比2021年预算增加</w:t>
      </w:r>
      <w:r>
        <w:rPr>
          <w:rFonts w:hint="eastAsia" w:ascii="Times New Roman" w:hAnsi="Times New Roman" w:eastAsia="仿宋_GB2312"/>
          <w:color w:val="000000" w:themeColor="text1"/>
          <w:sz w:val="32"/>
          <w:szCs w:val="32"/>
          <w:lang w:val="en-US" w:eastAsia="zh-CN"/>
          <w14:textFill>
            <w14:solidFill>
              <w14:schemeClr w14:val="tx1"/>
            </w14:solidFill>
          </w14:textFill>
        </w:rPr>
        <w:t>5667.79</w:t>
      </w:r>
      <w:r>
        <w:rPr>
          <w:rFonts w:ascii="Times New Roman" w:hAnsi="Times New Roman" w:eastAsia="仿宋_GB2312" w:cs="Times New Roman"/>
          <w:color w:val="000000" w:themeColor="text1"/>
          <w:kern w:val="2"/>
          <w:sz w:val="32"/>
          <w:szCs w:val="32"/>
          <w14:textFill>
            <w14:solidFill>
              <w14:schemeClr w14:val="tx1"/>
            </w14:solidFill>
          </w14:textFill>
        </w:rPr>
        <w:t>万元，</w:t>
      </w:r>
      <w:r>
        <w:rPr>
          <w:rFonts w:ascii="Times New Roman" w:hAnsi="Times New Roman" w:eastAsia="仿宋_GB2312"/>
          <w:color w:val="000000" w:themeColor="text1"/>
          <w:sz w:val="32"/>
          <w:szCs w:val="32"/>
          <w14:textFill>
            <w14:solidFill>
              <w14:schemeClr w14:val="tx1"/>
            </w14:solidFill>
          </w14:textFill>
        </w:rPr>
        <w:t>增长</w:t>
      </w:r>
      <w:r>
        <w:rPr>
          <w:rFonts w:hint="eastAsia" w:ascii="Times New Roman" w:hAnsi="Times New Roman" w:eastAsia="仿宋_GB2312"/>
          <w:color w:val="000000" w:themeColor="text1"/>
          <w:sz w:val="32"/>
          <w:szCs w:val="32"/>
          <w:lang w:val="en-US" w:eastAsia="zh-CN"/>
          <w14:textFill>
            <w14:solidFill>
              <w14:schemeClr w14:val="tx1"/>
            </w14:solidFill>
          </w14:textFill>
        </w:rPr>
        <w:t>450.18%</w:t>
      </w:r>
      <w:r>
        <w:rPr>
          <w:rFonts w:ascii="Times New Roman" w:hAnsi="Times New Roman" w:eastAsia="仿宋_GB2312"/>
          <w:color w:val="000000" w:themeColor="text1"/>
          <w:sz w:val="32"/>
          <w:szCs w:val="32"/>
          <w14:textFill>
            <w14:solidFill>
              <w14:schemeClr w14:val="tx1"/>
            </w14:solidFill>
          </w14:textFill>
        </w:rPr>
        <w:t>，增长原因主要是</w:t>
      </w:r>
      <w:r>
        <w:rPr>
          <w:rFonts w:hint="eastAsia" w:ascii="Times New Roman" w:hAnsi="Times New Roman" w:eastAsia="仿宋_GB2312"/>
          <w:color w:val="000000" w:themeColor="text1"/>
          <w:sz w:val="32"/>
          <w:szCs w:val="32"/>
          <w:lang w:val="en-US" w:eastAsia="zh-CN"/>
          <w14:textFill>
            <w14:solidFill>
              <w14:schemeClr w14:val="tx1"/>
            </w14:solidFill>
          </w14:textFill>
        </w:rPr>
        <w:t>部分大预算项目2022年全部列支单位内</w:t>
      </w:r>
      <w:r>
        <w:rPr>
          <w:rFonts w:ascii="Times New Roman" w:hAnsi="Times New Roman" w:eastAsia="仿宋_GB2312"/>
          <w:color w:val="000000" w:themeColor="text1"/>
          <w:sz w:val="32"/>
          <w:szCs w:val="32"/>
          <w14:textFill>
            <w14:solidFill>
              <w14:schemeClr w14:val="tx1"/>
            </w14:solidFill>
          </w14:textFill>
        </w:rPr>
        <w:t>。</w:t>
      </w:r>
      <w:r>
        <w:rPr>
          <w:rFonts w:hint="eastAsia" w:ascii="Times New Roman" w:hAnsi="Times New Roman" w:eastAsia="仿宋_GB2312"/>
          <w:color w:val="000000" w:themeColor="text1"/>
          <w:sz w:val="32"/>
          <w:szCs w:val="32"/>
          <w14:textFill>
            <w14:solidFill>
              <w14:schemeClr w14:val="tx1"/>
            </w14:solidFill>
          </w14:textFill>
        </w:rPr>
        <w:t>主要包括本年财政拨款安排</w:t>
      </w:r>
      <w:r>
        <w:rPr>
          <w:rFonts w:hint="eastAsia" w:ascii="Times New Roman" w:hAnsi="Times New Roman" w:eastAsia="仿宋_GB2312"/>
          <w:color w:val="000000" w:themeColor="text1"/>
          <w:sz w:val="32"/>
          <w:szCs w:val="32"/>
          <w:lang w:val="en-US" w:eastAsia="zh-CN"/>
          <w14:textFill>
            <w14:solidFill>
              <w14:schemeClr w14:val="tx1"/>
            </w14:solidFill>
          </w14:textFill>
        </w:rPr>
        <w:t>6926.8</w:t>
      </w:r>
      <w:r>
        <w:rPr>
          <w:rFonts w:ascii="Times New Roman" w:hAnsi="Times New Roman" w:eastAsia="仿宋_GB2312"/>
          <w:color w:val="000000" w:themeColor="text1"/>
          <w:sz w:val="32"/>
          <w:szCs w:val="32"/>
          <w14:textFill>
            <w14:solidFill>
              <w14:schemeClr w14:val="tx1"/>
            </w14:solidFill>
          </w14:textFill>
        </w:rPr>
        <w:t>万元</w:t>
      </w:r>
      <w:r>
        <w:rPr>
          <w:rFonts w:hint="eastAsia" w:ascii="Times New Roman" w:hAnsi="Times New Roman" w:eastAsia="仿宋_GB2312"/>
          <w:color w:val="000000" w:themeColor="text1"/>
          <w:sz w:val="32"/>
          <w:szCs w:val="32"/>
          <w:lang w:eastAsia="zh-CN"/>
          <w14:textFill>
            <w14:solidFill>
              <w14:schemeClr w14:val="tx1"/>
            </w14:solidFill>
          </w14:textFill>
        </w:rPr>
        <w:t>，</w:t>
      </w:r>
      <w:r>
        <w:rPr>
          <w:rFonts w:hint="eastAsia" w:ascii="Times New Roman" w:hAnsi="Times New Roman" w:eastAsia="仿宋_GB2312"/>
          <w:color w:val="000000" w:themeColor="text1"/>
          <w:sz w:val="32"/>
          <w:szCs w:val="32"/>
          <w:lang w:val="en-US" w:eastAsia="zh-CN"/>
          <w14:textFill>
            <w14:solidFill>
              <w14:schemeClr w14:val="tx1"/>
            </w14:solidFill>
          </w14:textFill>
        </w:rPr>
        <w:t>全部是</w:t>
      </w:r>
      <w:r>
        <w:rPr>
          <w:rFonts w:ascii="Times New Roman" w:hAnsi="Times New Roman" w:eastAsia="仿宋_GB2312"/>
          <w:color w:val="000000" w:themeColor="text1"/>
          <w:sz w:val="32"/>
          <w:szCs w:val="32"/>
          <w14:textFill>
            <w14:solidFill>
              <w14:schemeClr w14:val="tx1"/>
            </w14:solidFill>
          </w14:textFill>
        </w:rPr>
        <w:t>一般公共预算</w:t>
      </w:r>
      <w:r>
        <w:rPr>
          <w:rFonts w:hint="eastAsia" w:ascii="Times New Roman" w:hAnsi="Times New Roman" w:eastAsia="仿宋_GB2312"/>
          <w:color w:val="000000" w:themeColor="text1"/>
          <w:sz w:val="32"/>
          <w:szCs w:val="32"/>
          <w:lang w:val="en-US" w:eastAsia="zh-CN"/>
          <w14:textFill>
            <w14:solidFill>
              <w14:schemeClr w14:val="tx1"/>
            </w14:solidFill>
          </w14:textFill>
        </w:rPr>
        <w:t>支出</w:t>
      </w:r>
      <w:r>
        <w:rPr>
          <w:rFonts w:hint="eastAsia" w:ascii="Times New Roman" w:hAnsi="Times New Roman" w:eastAsia="仿宋_GB2312"/>
          <w:color w:val="000000" w:themeColor="text1"/>
          <w:sz w:val="32"/>
          <w:szCs w:val="32"/>
          <w:lang w:eastAsia="zh-CN"/>
          <w14:textFill>
            <w14:solidFill>
              <w14:schemeClr w14:val="tx1"/>
            </w14:solidFill>
          </w14:textFill>
        </w:rPr>
        <w:t>。</w:t>
      </w:r>
    </w:p>
    <w:p>
      <w:pPr>
        <w:spacing w:line="560" w:lineRule="exact"/>
        <w:ind w:firstLine="640" w:firstLineChars="200"/>
        <w:rPr>
          <w:rFonts w:ascii="Times New Roman" w:hAnsi="Times New Roman" w:eastAsia="黑体"/>
          <w:color w:val="000000" w:themeColor="text1"/>
          <w:sz w:val="32"/>
          <w:szCs w:val="32"/>
          <w14:textFill>
            <w14:solidFill>
              <w14:schemeClr w14:val="tx1"/>
            </w14:solidFill>
          </w14:textFill>
        </w:rPr>
      </w:pPr>
      <w:r>
        <w:rPr>
          <w:rFonts w:hint="eastAsia" w:ascii="Times New Roman" w:hAnsi="Times New Roman" w:eastAsia="黑体"/>
          <w:color w:val="000000" w:themeColor="text1"/>
          <w:sz w:val="32"/>
          <w:szCs w:val="32"/>
          <w14:textFill>
            <w14:solidFill>
              <w14:schemeClr w14:val="tx1"/>
            </w14:solidFill>
          </w14:textFill>
        </w:rPr>
        <w:t>十</w:t>
      </w:r>
      <w:r>
        <w:rPr>
          <w:rFonts w:ascii="Times New Roman" w:hAnsi="Times New Roman" w:eastAsia="黑体"/>
          <w:color w:val="000000" w:themeColor="text1"/>
          <w:sz w:val="32"/>
          <w:szCs w:val="32"/>
          <w14:textFill>
            <w14:solidFill>
              <w14:schemeClr w14:val="tx1"/>
            </w14:solidFill>
          </w14:textFill>
        </w:rPr>
        <w:t>、关于2022年</w:t>
      </w:r>
      <w:r>
        <w:rPr>
          <w:rFonts w:hint="eastAsia" w:ascii="Times New Roman" w:hAnsi="Times New Roman" w:eastAsia="黑体"/>
          <w:color w:val="000000" w:themeColor="text1"/>
          <w:sz w:val="32"/>
          <w:szCs w:val="32"/>
          <w14:textFill>
            <w14:solidFill>
              <w14:schemeClr w14:val="tx1"/>
            </w14:solidFill>
          </w14:textFill>
        </w:rPr>
        <w:t>政府采购</w:t>
      </w:r>
      <w:r>
        <w:rPr>
          <w:rFonts w:ascii="Times New Roman" w:hAnsi="Times New Roman" w:eastAsia="黑体"/>
          <w:color w:val="000000" w:themeColor="text1"/>
          <w:sz w:val="32"/>
          <w:szCs w:val="32"/>
          <w14:textFill>
            <w14:solidFill>
              <w14:schemeClr w14:val="tx1"/>
            </w14:solidFill>
          </w14:textFill>
        </w:rPr>
        <w:t>预算情况说明</w:t>
      </w:r>
    </w:p>
    <w:p>
      <w:pPr>
        <w:spacing w:line="560" w:lineRule="exact"/>
        <w:ind w:firstLine="640" w:firstLineChars="200"/>
        <w:rPr>
          <w:rFonts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u w:val="none"/>
          <w:lang w:eastAsia="zh-CN"/>
          <w14:textFill>
            <w14:solidFill>
              <w14:schemeClr w14:val="tx1"/>
            </w14:solidFill>
          </w14:textFill>
        </w:rPr>
        <w:t>中共长丰县委组织部</w:t>
      </w:r>
      <w:r>
        <w:rPr>
          <w:rFonts w:ascii="Times New Roman" w:hAnsi="Times New Roman" w:eastAsia="仿宋_GB2312"/>
          <w:color w:val="000000" w:themeColor="text1"/>
          <w:sz w:val="32"/>
          <w:szCs w:val="32"/>
          <w14:textFill>
            <w14:solidFill>
              <w14:schemeClr w14:val="tx1"/>
            </w14:solidFill>
          </w14:textFill>
        </w:rPr>
        <w:t>2022年</w:t>
      </w:r>
      <w:r>
        <w:rPr>
          <w:rFonts w:hint="eastAsia" w:ascii="Times New Roman" w:hAnsi="Times New Roman" w:eastAsia="仿宋_GB2312"/>
          <w:color w:val="000000" w:themeColor="text1"/>
          <w:sz w:val="32"/>
          <w:szCs w:val="32"/>
          <w14:textFill>
            <w14:solidFill>
              <w14:schemeClr w14:val="tx1"/>
            </w14:solidFill>
          </w14:textFill>
        </w:rPr>
        <w:t>安排政府采购</w:t>
      </w:r>
      <w:r>
        <w:rPr>
          <w:rFonts w:ascii="Times New Roman" w:hAnsi="Times New Roman" w:eastAsia="仿宋_GB2312"/>
          <w:color w:val="000000" w:themeColor="text1"/>
          <w:sz w:val="32"/>
          <w:szCs w:val="32"/>
          <w14:textFill>
            <w14:solidFill>
              <w14:schemeClr w14:val="tx1"/>
            </w14:solidFill>
          </w14:textFill>
        </w:rPr>
        <w:t>预算</w:t>
      </w:r>
      <w:r>
        <w:rPr>
          <w:rFonts w:hint="eastAsia" w:ascii="Times New Roman" w:hAnsi="Times New Roman" w:eastAsia="仿宋_GB2312"/>
          <w:color w:val="000000" w:themeColor="text1"/>
          <w:sz w:val="32"/>
          <w:szCs w:val="32"/>
          <w:lang w:val="en-US" w:eastAsia="zh-CN"/>
          <w14:textFill>
            <w14:solidFill>
              <w14:schemeClr w14:val="tx1"/>
            </w14:solidFill>
          </w14:textFill>
        </w:rPr>
        <w:t>16.14</w:t>
      </w:r>
      <w:r>
        <w:rPr>
          <w:rFonts w:ascii="Times New Roman" w:hAnsi="Times New Roman" w:eastAsia="仿宋_GB2312"/>
          <w:color w:val="000000" w:themeColor="text1"/>
          <w:sz w:val="32"/>
          <w:szCs w:val="32"/>
          <w14:textFill>
            <w14:solidFill>
              <w14:schemeClr w14:val="tx1"/>
            </w14:solidFill>
          </w14:textFill>
        </w:rPr>
        <w:t>万元，比2021年预算</w:t>
      </w:r>
      <w:r>
        <w:rPr>
          <w:rFonts w:hint="eastAsia" w:ascii="Times New Roman" w:hAnsi="Times New Roman" w:eastAsia="仿宋_GB2312"/>
          <w:color w:val="000000" w:themeColor="text1"/>
          <w:sz w:val="32"/>
          <w:szCs w:val="32"/>
          <w:lang w:val="en-US" w:eastAsia="zh-CN"/>
          <w14:textFill>
            <w14:solidFill>
              <w14:schemeClr w14:val="tx1"/>
            </w14:solidFill>
          </w14:textFill>
        </w:rPr>
        <w:t>减少0.71</w:t>
      </w:r>
      <w:r>
        <w:rPr>
          <w:rFonts w:ascii="Times New Roman" w:hAnsi="Times New Roman" w:eastAsia="仿宋_GB2312"/>
          <w:color w:val="000000" w:themeColor="text1"/>
          <w:sz w:val="32"/>
          <w:szCs w:val="32"/>
          <w14:textFill>
            <w14:solidFill>
              <w14:schemeClr w14:val="tx1"/>
            </w14:solidFill>
          </w14:textFill>
        </w:rPr>
        <w:t>万元，下降</w:t>
      </w:r>
      <w:r>
        <w:rPr>
          <w:rFonts w:hint="eastAsia" w:ascii="Times New Roman" w:hAnsi="Times New Roman" w:eastAsia="仿宋_GB2312"/>
          <w:color w:val="000000" w:themeColor="text1"/>
          <w:sz w:val="32"/>
          <w:szCs w:val="32"/>
          <w:lang w:val="en-US" w:eastAsia="zh-CN"/>
          <w14:textFill>
            <w14:solidFill>
              <w14:schemeClr w14:val="tx1"/>
            </w14:solidFill>
          </w14:textFill>
        </w:rPr>
        <w:t>4.60</w:t>
      </w:r>
      <w:r>
        <w:rPr>
          <w:rFonts w:ascii="Times New Roman" w:hAnsi="Times New Roman" w:eastAsia="仿宋_GB2312"/>
          <w:color w:val="000000" w:themeColor="text1"/>
          <w:sz w:val="32"/>
          <w:szCs w:val="32"/>
          <w14:textFill>
            <w14:solidFill>
              <w14:schemeClr w14:val="tx1"/>
            </w14:solidFill>
          </w14:textFill>
        </w:rPr>
        <w:t>%，下降原因主要是</w:t>
      </w:r>
      <w:r>
        <w:rPr>
          <w:rFonts w:hint="eastAsia" w:ascii="Times New Roman" w:hAnsi="Times New Roman" w:eastAsia="仿宋_GB2312"/>
          <w:color w:val="000000" w:themeColor="text1"/>
          <w:sz w:val="32"/>
          <w:szCs w:val="32"/>
          <w:lang w:val="en-US" w:eastAsia="zh-CN"/>
          <w14:textFill>
            <w14:solidFill>
              <w14:schemeClr w14:val="tx1"/>
            </w14:solidFill>
          </w14:textFill>
        </w:rPr>
        <w:t>按照实际需求采购</w:t>
      </w:r>
      <w:r>
        <w:rPr>
          <w:rFonts w:ascii="Times New Roman" w:hAnsi="Times New Roman" w:eastAsia="仿宋_GB2312"/>
          <w:color w:val="000000" w:themeColor="text1"/>
          <w:sz w:val="32"/>
          <w:szCs w:val="32"/>
          <w14:textFill>
            <w14:solidFill>
              <w14:schemeClr w14:val="tx1"/>
            </w14:solidFill>
          </w14:textFill>
        </w:rPr>
        <w:t>。</w:t>
      </w:r>
    </w:p>
    <w:p>
      <w:pPr>
        <w:spacing w:line="560" w:lineRule="exact"/>
        <w:ind w:firstLine="643" w:firstLineChars="200"/>
        <w:rPr>
          <w:rFonts w:ascii="Times New Roman" w:hAnsi="Times New Roman" w:eastAsia="黑体"/>
          <w:color w:val="000000" w:themeColor="text1"/>
          <w:sz w:val="32"/>
          <w:szCs w:val="32"/>
          <w14:textFill>
            <w14:solidFill>
              <w14:schemeClr w14:val="tx1"/>
            </w14:solidFill>
          </w14:textFill>
        </w:rPr>
      </w:pPr>
      <w:r>
        <w:rPr>
          <w:rFonts w:hint="eastAsia" w:ascii="Times New Roman" w:hAnsi="Times New Roman" w:eastAsia="仿宋_GB2312"/>
          <w:b/>
          <w:color w:val="000000" w:themeColor="text1"/>
          <w:kern w:val="0"/>
          <w:sz w:val="32"/>
          <w:szCs w:val="32"/>
          <w14:textFill>
            <w14:solidFill>
              <w14:schemeClr w14:val="tx1"/>
            </w14:solidFill>
          </w14:textFill>
        </w:rPr>
        <w:t>十一、</w:t>
      </w:r>
      <w:r>
        <w:rPr>
          <w:rFonts w:ascii="Times New Roman" w:hAnsi="Times New Roman" w:eastAsia="黑体"/>
          <w:color w:val="000000" w:themeColor="text1"/>
          <w:sz w:val="32"/>
          <w:szCs w:val="32"/>
          <w14:textFill>
            <w14:solidFill>
              <w14:schemeClr w14:val="tx1"/>
            </w14:solidFill>
          </w14:textFill>
        </w:rPr>
        <w:t>关于2022年</w:t>
      </w:r>
      <w:r>
        <w:rPr>
          <w:rFonts w:hint="eastAsia" w:ascii="Times New Roman" w:hAnsi="Times New Roman" w:eastAsia="黑体"/>
          <w:color w:val="000000" w:themeColor="text1"/>
          <w:sz w:val="32"/>
          <w:szCs w:val="32"/>
          <w14:textFill>
            <w14:solidFill>
              <w14:schemeClr w14:val="tx1"/>
            </w14:solidFill>
          </w14:textFill>
        </w:rPr>
        <w:t>政府购买服务</w:t>
      </w:r>
      <w:r>
        <w:rPr>
          <w:rFonts w:ascii="Times New Roman" w:hAnsi="Times New Roman" w:eastAsia="黑体"/>
          <w:color w:val="000000" w:themeColor="text1"/>
          <w:sz w:val="32"/>
          <w:szCs w:val="32"/>
          <w14:textFill>
            <w14:solidFill>
              <w14:schemeClr w14:val="tx1"/>
            </w14:solidFill>
          </w14:textFill>
        </w:rPr>
        <w:t>预算情况说明</w:t>
      </w:r>
    </w:p>
    <w:p>
      <w:pPr>
        <w:pStyle w:val="6"/>
        <w:widowControl w:val="0"/>
        <w:adjustRightInd w:val="0"/>
        <w:snapToGrid w:val="0"/>
        <w:spacing w:before="0" w:beforeAutospacing="0" w:after="0" w:afterAutospacing="0" w:line="560"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u w:val="none"/>
          <w:lang w:eastAsia="zh-CN"/>
          <w14:textFill>
            <w14:solidFill>
              <w14:schemeClr w14:val="tx1"/>
            </w14:solidFill>
          </w14:textFill>
        </w:rPr>
        <w:t>中共长丰县委组织部</w:t>
      </w:r>
      <w:r>
        <w:rPr>
          <w:rFonts w:ascii="Times New Roman" w:hAnsi="Times New Roman" w:eastAsia="仿宋_GB2312" w:cs="Times New Roman"/>
          <w:color w:val="000000" w:themeColor="text1"/>
          <w:sz w:val="32"/>
          <w:szCs w:val="32"/>
          <w:u w:val="none"/>
          <w14:textFill>
            <w14:solidFill>
              <w14:schemeClr w14:val="tx1"/>
            </w14:solidFill>
          </w14:textFill>
        </w:rPr>
        <w:t>2</w:t>
      </w:r>
      <w:r>
        <w:rPr>
          <w:rFonts w:ascii="Times New Roman" w:hAnsi="Times New Roman" w:eastAsia="仿宋_GB2312" w:cs="Times New Roman"/>
          <w:color w:val="000000" w:themeColor="text1"/>
          <w:sz w:val="32"/>
          <w:szCs w:val="32"/>
          <w14:textFill>
            <w14:solidFill>
              <w14:schemeClr w14:val="tx1"/>
            </w14:solidFill>
          </w14:textFill>
        </w:rPr>
        <w:t>022年没有</w:t>
      </w:r>
      <w:r>
        <w:rPr>
          <w:rFonts w:hint="eastAsia" w:ascii="Times New Roman" w:hAnsi="Times New Roman" w:eastAsia="仿宋_GB2312" w:cs="Times New Roman"/>
          <w:color w:val="000000" w:themeColor="text1"/>
          <w:sz w:val="32"/>
          <w:szCs w:val="32"/>
          <w14:textFill>
            <w14:solidFill>
              <w14:schemeClr w14:val="tx1"/>
            </w14:solidFill>
          </w14:textFill>
        </w:rPr>
        <w:t>安排政府购买服务预算</w:t>
      </w:r>
      <w:r>
        <w:rPr>
          <w:rFonts w:ascii="Times New Roman" w:hAnsi="Times New Roman" w:eastAsia="仿宋_GB2312" w:cs="Times New Roman"/>
          <w:color w:val="000000" w:themeColor="text1"/>
          <w:sz w:val="32"/>
          <w:szCs w:val="32"/>
          <w14:textFill>
            <w14:solidFill>
              <w14:schemeClr w14:val="tx1"/>
            </w14:solidFill>
          </w14:textFill>
        </w:rPr>
        <w:t>支出。</w:t>
      </w:r>
    </w:p>
    <w:p>
      <w:pPr>
        <w:spacing w:line="560" w:lineRule="exact"/>
        <w:ind w:firstLine="640" w:firstLineChars="200"/>
        <w:rPr>
          <w:rFonts w:ascii="Times New Roman" w:hAnsi="Times New Roman" w:eastAsia="黑体"/>
          <w:color w:val="000000" w:themeColor="text1"/>
          <w:sz w:val="32"/>
          <w:szCs w:val="32"/>
          <w14:textFill>
            <w14:solidFill>
              <w14:schemeClr w14:val="tx1"/>
            </w14:solidFill>
          </w14:textFill>
        </w:rPr>
      </w:pPr>
      <w:r>
        <w:rPr>
          <w:rFonts w:hint="eastAsia" w:ascii="Times New Roman" w:hAnsi="Times New Roman" w:eastAsia="黑体"/>
          <w:color w:val="000000" w:themeColor="text1"/>
          <w:sz w:val="32"/>
          <w:szCs w:val="32"/>
          <w14:textFill>
            <w14:solidFill>
              <w14:schemeClr w14:val="tx1"/>
            </w14:solidFill>
          </w14:textFill>
        </w:rPr>
        <w:t>十二</w:t>
      </w:r>
      <w:r>
        <w:rPr>
          <w:rFonts w:ascii="Times New Roman" w:hAnsi="Times New Roman" w:eastAsia="黑体"/>
          <w:color w:val="000000" w:themeColor="text1"/>
          <w:sz w:val="32"/>
          <w:szCs w:val="32"/>
          <w14:textFill>
            <w14:solidFill>
              <w14:schemeClr w14:val="tx1"/>
            </w14:solidFill>
          </w14:textFill>
        </w:rPr>
        <w:t>、关于2022年“三公”经费</w:t>
      </w:r>
      <w:r>
        <w:rPr>
          <w:rFonts w:hint="eastAsia" w:ascii="Times New Roman" w:hAnsi="Times New Roman" w:eastAsia="黑体"/>
          <w:color w:val="000000" w:themeColor="text1"/>
          <w:sz w:val="32"/>
          <w:szCs w:val="32"/>
          <w14:textFill>
            <w14:solidFill>
              <w14:schemeClr w14:val="tx1"/>
            </w14:solidFill>
          </w14:textFill>
        </w:rPr>
        <w:t>支出</w:t>
      </w:r>
      <w:r>
        <w:rPr>
          <w:rFonts w:ascii="Times New Roman" w:hAnsi="Times New Roman" w:eastAsia="黑体"/>
          <w:color w:val="000000" w:themeColor="text1"/>
          <w:sz w:val="32"/>
          <w:szCs w:val="32"/>
          <w14:textFill>
            <w14:solidFill>
              <w14:schemeClr w14:val="tx1"/>
            </w14:solidFill>
          </w14:textFill>
        </w:rPr>
        <w:t>预算情况说明</w:t>
      </w:r>
    </w:p>
    <w:p>
      <w:pPr>
        <w:spacing w:line="600" w:lineRule="exact"/>
        <w:ind w:firstLine="640" w:firstLineChars="200"/>
        <w:rPr>
          <w:rFonts w:ascii="Times New Roman" w:hAnsi="Times New Roman" w:eastAsia="仿宋_GB2312"/>
          <w:color w:val="000000" w:themeColor="text1"/>
          <w:sz w:val="32"/>
          <w:szCs w:val="32"/>
          <w14:textFill>
            <w14:solidFill>
              <w14:schemeClr w14:val="tx1"/>
            </w14:solidFill>
          </w14:textFill>
        </w:rPr>
      </w:pPr>
      <w:r>
        <w:rPr>
          <w:rFonts w:ascii="Times New Roman" w:hAnsi="Times New Roman" w:eastAsia="仿宋_GB2312"/>
          <w:color w:val="000000" w:themeColor="text1"/>
          <w:sz w:val="32"/>
          <w:szCs w:val="32"/>
          <w14:textFill>
            <w14:solidFill>
              <w14:schemeClr w14:val="tx1"/>
            </w14:solidFill>
          </w14:textFill>
        </w:rPr>
        <w:t>为全面反映“三公”经费支出，本次公开的“三公”经费预算为部门汇总数。2022年，</w:t>
      </w:r>
      <w:r>
        <w:rPr>
          <w:rFonts w:hint="eastAsia" w:ascii="Times New Roman" w:hAnsi="Times New Roman" w:eastAsia="仿宋_GB2312"/>
          <w:color w:val="000000" w:themeColor="text1"/>
          <w:sz w:val="32"/>
          <w:szCs w:val="32"/>
          <w:u w:val="none"/>
          <w:lang w:eastAsia="zh-CN"/>
          <w14:textFill>
            <w14:solidFill>
              <w14:schemeClr w14:val="tx1"/>
            </w14:solidFill>
          </w14:textFill>
        </w:rPr>
        <w:t>中共长丰县委组织部</w:t>
      </w:r>
      <w:r>
        <w:rPr>
          <w:rFonts w:ascii="Times New Roman" w:hAnsi="Times New Roman" w:eastAsia="仿宋_GB2312"/>
          <w:color w:val="000000" w:themeColor="text1"/>
          <w:sz w:val="32"/>
          <w:szCs w:val="32"/>
          <w14:textFill>
            <w14:solidFill>
              <w14:schemeClr w14:val="tx1"/>
            </w14:solidFill>
          </w14:textFill>
        </w:rPr>
        <w:t>机关本级和局属单位</w:t>
      </w:r>
      <w:r>
        <w:rPr>
          <w:rFonts w:hint="eastAsia" w:ascii="Times New Roman" w:hAnsi="Times New Roman" w:eastAsia="仿宋_GB2312"/>
          <w:color w:val="000000" w:themeColor="text1"/>
          <w:sz w:val="32"/>
          <w:szCs w:val="32"/>
          <w14:textFill>
            <w14:solidFill>
              <w14:schemeClr w14:val="tx1"/>
            </w14:solidFill>
          </w14:textFill>
        </w:rPr>
        <w:t>一般公共预算及政府性基金财政拨款</w:t>
      </w:r>
      <w:r>
        <w:rPr>
          <w:rFonts w:ascii="Times New Roman" w:hAnsi="Times New Roman" w:eastAsia="仿宋_GB2312"/>
          <w:color w:val="000000" w:themeColor="text1"/>
          <w:sz w:val="32"/>
          <w:szCs w:val="32"/>
          <w14:textFill>
            <w14:solidFill>
              <w14:schemeClr w14:val="tx1"/>
            </w14:solidFill>
          </w14:textFill>
        </w:rPr>
        <w:t>“三公”经费支出预算</w:t>
      </w:r>
      <w:r>
        <w:rPr>
          <w:rFonts w:hint="eastAsia" w:ascii="Times New Roman" w:hAnsi="Times New Roman" w:eastAsia="仿宋_GB2312"/>
          <w:color w:val="000000" w:themeColor="text1"/>
          <w:sz w:val="32"/>
          <w:szCs w:val="32"/>
          <w:lang w:val="en-US" w:eastAsia="zh-CN"/>
          <w14:textFill>
            <w14:solidFill>
              <w14:schemeClr w14:val="tx1"/>
            </w14:solidFill>
          </w14:textFill>
        </w:rPr>
        <w:t>20.50</w:t>
      </w:r>
      <w:r>
        <w:rPr>
          <w:rFonts w:ascii="Times New Roman" w:hAnsi="Times New Roman" w:eastAsia="仿宋_GB2312"/>
          <w:color w:val="000000" w:themeColor="text1"/>
          <w:sz w:val="32"/>
          <w:szCs w:val="32"/>
          <w14:textFill>
            <w14:solidFill>
              <w14:schemeClr w14:val="tx1"/>
            </w14:solidFill>
          </w14:textFill>
        </w:rPr>
        <w:t>万元，</w:t>
      </w:r>
      <w:r>
        <w:rPr>
          <w:rFonts w:hint="eastAsia" w:ascii="Times New Roman" w:hAnsi="Times New Roman" w:eastAsia="仿宋_GB2312"/>
          <w:color w:val="000000" w:themeColor="text1"/>
          <w:sz w:val="32"/>
          <w:szCs w:val="32"/>
          <w14:textFill>
            <w14:solidFill>
              <w14:schemeClr w14:val="tx1"/>
            </w14:solidFill>
          </w14:textFill>
        </w:rPr>
        <w:t>与2021年相比</w:t>
      </w:r>
      <w:r>
        <w:rPr>
          <w:rFonts w:hint="eastAsia" w:ascii="Times New Roman" w:hAnsi="Times New Roman" w:eastAsia="仿宋_GB2312"/>
          <w:color w:val="000000" w:themeColor="text1"/>
          <w:sz w:val="32"/>
          <w:szCs w:val="32"/>
          <w:lang w:val="en-US" w:eastAsia="zh-CN"/>
          <w14:textFill>
            <w14:solidFill>
              <w14:schemeClr w14:val="tx1"/>
            </w14:solidFill>
          </w14:textFill>
        </w:rPr>
        <w:t>增加2.5万元，</w:t>
      </w:r>
      <w:r>
        <w:rPr>
          <w:rFonts w:ascii="Times New Roman" w:hAnsi="Times New Roman" w:eastAsia="仿宋_GB2312"/>
          <w:color w:val="000000" w:themeColor="text1"/>
          <w:sz w:val="32"/>
          <w:szCs w:val="32"/>
          <w14:textFill>
            <w14:solidFill>
              <w14:schemeClr w14:val="tx1"/>
            </w14:solidFill>
          </w14:textFill>
        </w:rPr>
        <w:t>增长</w:t>
      </w:r>
      <w:r>
        <w:rPr>
          <w:rFonts w:hint="eastAsia" w:ascii="Times New Roman" w:hAnsi="Times New Roman" w:eastAsia="仿宋_GB2312"/>
          <w:color w:val="000000" w:themeColor="text1"/>
          <w:sz w:val="32"/>
          <w:szCs w:val="32"/>
          <w:lang w:val="en-US" w:eastAsia="zh-CN"/>
          <w14:textFill>
            <w14:solidFill>
              <w14:schemeClr w14:val="tx1"/>
            </w14:solidFill>
          </w14:textFill>
        </w:rPr>
        <w:t>13.89</w:t>
      </w:r>
      <w:r>
        <w:rPr>
          <w:rFonts w:ascii="Times New Roman" w:hAnsi="Times New Roman" w:eastAsia="仿宋_GB2312"/>
          <w:color w:val="000000" w:themeColor="text1"/>
          <w:sz w:val="32"/>
          <w:szCs w:val="32"/>
          <w14:textFill>
            <w14:solidFill>
              <w14:schemeClr w14:val="tx1"/>
            </w14:solidFill>
          </w14:textFill>
        </w:rPr>
        <w:t>%。其中因公出国（境）费</w:t>
      </w:r>
      <w:r>
        <w:rPr>
          <w:rFonts w:hint="eastAsia" w:ascii="Times New Roman" w:hAnsi="Times New Roman" w:eastAsia="仿宋_GB2312"/>
          <w:color w:val="000000" w:themeColor="text1"/>
          <w:sz w:val="32"/>
          <w:szCs w:val="32"/>
          <w:lang w:val="en-US" w:eastAsia="zh-CN"/>
          <w14:textFill>
            <w14:solidFill>
              <w14:schemeClr w14:val="tx1"/>
            </w14:solidFill>
          </w14:textFill>
        </w:rPr>
        <w:t>0</w:t>
      </w:r>
      <w:r>
        <w:rPr>
          <w:rFonts w:ascii="Times New Roman" w:hAnsi="Times New Roman" w:eastAsia="仿宋_GB2312"/>
          <w:color w:val="000000" w:themeColor="text1"/>
          <w:sz w:val="32"/>
          <w:szCs w:val="32"/>
          <w14:textFill>
            <w14:solidFill>
              <w14:schemeClr w14:val="tx1"/>
            </w14:solidFill>
          </w14:textFill>
        </w:rPr>
        <w:t>万元，公务接待费</w:t>
      </w:r>
      <w:r>
        <w:rPr>
          <w:rFonts w:hint="eastAsia" w:ascii="Times New Roman" w:hAnsi="Times New Roman" w:eastAsia="仿宋_GB2312"/>
          <w:color w:val="000000" w:themeColor="text1"/>
          <w:sz w:val="32"/>
          <w:szCs w:val="32"/>
          <w:lang w:val="en-US" w:eastAsia="zh-CN"/>
          <w14:textFill>
            <w14:solidFill>
              <w14:schemeClr w14:val="tx1"/>
            </w14:solidFill>
          </w14:textFill>
        </w:rPr>
        <w:t>10.00</w:t>
      </w:r>
      <w:r>
        <w:rPr>
          <w:rFonts w:ascii="Times New Roman" w:hAnsi="Times New Roman" w:eastAsia="仿宋_GB2312"/>
          <w:color w:val="000000" w:themeColor="text1"/>
          <w:sz w:val="32"/>
          <w:szCs w:val="32"/>
          <w14:textFill>
            <w14:solidFill>
              <w14:schemeClr w14:val="tx1"/>
            </w14:solidFill>
          </w14:textFill>
        </w:rPr>
        <w:t>万元，公务用车购置及运行费</w:t>
      </w:r>
      <w:r>
        <w:rPr>
          <w:rFonts w:hint="eastAsia" w:ascii="Times New Roman" w:hAnsi="Times New Roman" w:eastAsia="仿宋_GB2312"/>
          <w:color w:val="000000" w:themeColor="text1"/>
          <w:sz w:val="32"/>
          <w:szCs w:val="32"/>
          <w:lang w:val="en-US" w:eastAsia="zh-CN"/>
          <w14:textFill>
            <w14:solidFill>
              <w14:schemeClr w14:val="tx1"/>
            </w14:solidFill>
          </w14:textFill>
        </w:rPr>
        <w:t>10.5</w:t>
      </w:r>
      <w:r>
        <w:rPr>
          <w:rFonts w:ascii="Times New Roman" w:hAnsi="Times New Roman" w:eastAsia="仿宋_GB2312"/>
          <w:color w:val="000000" w:themeColor="text1"/>
          <w:sz w:val="32"/>
          <w:szCs w:val="32"/>
          <w14:textFill>
            <w14:solidFill>
              <w14:schemeClr w14:val="tx1"/>
            </w14:solidFill>
          </w14:textFill>
        </w:rPr>
        <w:t>万元。具体情况如下：</w:t>
      </w:r>
    </w:p>
    <w:p>
      <w:pPr>
        <w:spacing w:line="600" w:lineRule="exact"/>
        <w:ind w:firstLine="643" w:firstLineChars="200"/>
        <w:rPr>
          <w:rFonts w:hint="eastAsia" w:ascii="Times New Roman" w:hAnsi="Times New Roman" w:eastAsia="仿宋_GB2312"/>
          <w:color w:val="000000" w:themeColor="text1"/>
          <w:sz w:val="32"/>
          <w:szCs w:val="32"/>
          <w14:textFill>
            <w14:solidFill>
              <w14:schemeClr w14:val="tx1"/>
            </w14:solidFill>
          </w14:textFill>
        </w:rPr>
      </w:pPr>
      <w:r>
        <w:rPr>
          <w:rFonts w:ascii="Times New Roman" w:hAnsi="Times New Roman" w:eastAsia="仿宋_GB2312"/>
          <w:b/>
          <w:color w:val="000000" w:themeColor="text1"/>
          <w:sz w:val="32"/>
          <w:szCs w:val="32"/>
          <w14:textFill>
            <w14:solidFill>
              <w14:schemeClr w14:val="tx1"/>
            </w14:solidFill>
          </w14:textFill>
        </w:rPr>
        <w:t>（一）因公出国（境）费。</w:t>
      </w:r>
      <w:r>
        <w:rPr>
          <w:rFonts w:ascii="Times New Roman" w:hAnsi="Times New Roman" w:eastAsia="仿宋_GB2312"/>
          <w:color w:val="000000" w:themeColor="text1"/>
          <w:sz w:val="32"/>
          <w:szCs w:val="32"/>
          <w14:textFill>
            <w14:solidFill>
              <w14:schemeClr w14:val="tx1"/>
            </w14:solidFill>
          </w14:textFill>
        </w:rPr>
        <w:t>支出预算</w:t>
      </w:r>
      <w:r>
        <w:rPr>
          <w:rFonts w:hint="eastAsia" w:ascii="Times New Roman" w:hAnsi="Times New Roman" w:eastAsia="仿宋_GB2312"/>
          <w:color w:val="000000" w:themeColor="text1"/>
          <w:sz w:val="32"/>
          <w:szCs w:val="32"/>
          <w:lang w:val="en-US" w:eastAsia="zh-CN"/>
          <w14:textFill>
            <w14:solidFill>
              <w14:schemeClr w14:val="tx1"/>
            </w14:solidFill>
          </w14:textFill>
        </w:rPr>
        <w:t>0</w:t>
      </w:r>
      <w:r>
        <w:rPr>
          <w:rFonts w:ascii="Times New Roman" w:hAnsi="Times New Roman" w:eastAsia="仿宋_GB2312"/>
          <w:color w:val="000000" w:themeColor="text1"/>
          <w:sz w:val="32"/>
          <w:szCs w:val="32"/>
          <w14:textFill>
            <w14:solidFill>
              <w14:schemeClr w14:val="tx1"/>
            </w14:solidFill>
          </w14:textFill>
        </w:rPr>
        <w:t>万元，与2021年相比持平</w:t>
      </w:r>
      <w:r>
        <w:rPr>
          <w:rFonts w:hint="eastAsia" w:ascii="Times New Roman" w:hAnsi="Times New Roman" w:eastAsia="仿宋_GB2312"/>
          <w:color w:val="000000" w:themeColor="text1"/>
          <w:sz w:val="32"/>
          <w:szCs w:val="32"/>
          <w:lang w:val="en-US" w:eastAsia="zh-CN"/>
          <w14:textFill>
            <w14:solidFill>
              <w14:schemeClr w14:val="tx1"/>
            </w14:solidFill>
          </w14:textFill>
        </w:rPr>
        <w:t>0</w:t>
      </w:r>
      <w:r>
        <w:rPr>
          <w:rFonts w:ascii="Times New Roman" w:hAnsi="Times New Roman" w:eastAsia="仿宋_GB2312"/>
          <w:color w:val="000000" w:themeColor="text1"/>
          <w:sz w:val="32"/>
          <w:szCs w:val="32"/>
          <w14:textFill>
            <w14:solidFill>
              <w14:schemeClr w14:val="tx1"/>
            </w14:solidFill>
          </w14:textFill>
        </w:rPr>
        <w:t>万元，</w:t>
      </w:r>
      <w:r>
        <w:rPr>
          <w:rFonts w:hint="eastAsia" w:ascii="Times New Roman" w:hAnsi="Times New Roman" w:eastAsia="仿宋_GB2312"/>
          <w:color w:val="000000" w:themeColor="text1"/>
          <w:sz w:val="32"/>
          <w:szCs w:val="32"/>
          <w:lang w:val="en-US" w:eastAsia="zh-CN"/>
          <w14:textFill>
            <w14:solidFill>
              <w14:schemeClr w14:val="tx1"/>
            </w14:solidFill>
          </w14:textFill>
        </w:rPr>
        <w:t>00</w:t>
      </w:r>
      <w:r>
        <w:rPr>
          <w:rFonts w:ascii="Times New Roman" w:hAnsi="Times New Roman" w:eastAsia="仿宋_GB2312"/>
          <w:color w:val="000000" w:themeColor="text1"/>
          <w:sz w:val="32"/>
          <w:szCs w:val="32"/>
          <w14:textFill>
            <w14:solidFill>
              <w14:schemeClr w14:val="tx1"/>
            </w14:solidFill>
          </w14:textFill>
        </w:rPr>
        <w:t>，主要原因是</w:t>
      </w:r>
      <w:r>
        <w:rPr>
          <w:rFonts w:hint="eastAsia" w:ascii="仿宋_GB2312" w:hAnsi="微软雅黑" w:eastAsia="仿宋_GB2312" w:cs="宋体"/>
          <w:color w:val="000000"/>
          <w:kern w:val="0"/>
          <w:sz w:val="32"/>
          <w:szCs w:val="32"/>
        </w:rPr>
        <w:t>我单位一直无此项目安排，预算一直为</w:t>
      </w:r>
      <w:r>
        <w:rPr>
          <w:rFonts w:ascii="Times New Roman" w:hAnsi="Times New Roman" w:eastAsia="微软雅黑" w:cs="Times New Roman"/>
          <w:color w:val="000000"/>
          <w:kern w:val="0"/>
          <w:sz w:val="32"/>
          <w:szCs w:val="32"/>
        </w:rPr>
        <w:t>0</w:t>
      </w:r>
      <w:r>
        <w:rPr>
          <w:rFonts w:ascii="Times New Roman" w:hAnsi="Times New Roman" w:eastAsia="仿宋_GB2312"/>
          <w:color w:val="000000" w:themeColor="text1"/>
          <w:sz w:val="32"/>
          <w:szCs w:val="32"/>
          <w14:textFill>
            <w14:solidFill>
              <w14:schemeClr w14:val="tx1"/>
            </w14:solidFill>
          </w14:textFill>
        </w:rPr>
        <w:t>。经费使用严格执行</w:t>
      </w:r>
      <w:r>
        <w:rPr>
          <w:rFonts w:hint="eastAsia" w:ascii="Times New Roman" w:hAnsi="Times New Roman" w:eastAsia="仿宋_GB2312"/>
          <w:color w:val="000000" w:themeColor="text1"/>
          <w:sz w:val="32"/>
          <w:szCs w:val="32"/>
          <w14:textFill>
            <w14:solidFill>
              <w14:schemeClr w14:val="tx1"/>
            </w14:solidFill>
          </w14:textFill>
        </w:rPr>
        <w:t>《合肥市市直党政机关因公临时出国经费管理办法》（合政办〔2014〕8号）</w:t>
      </w:r>
      <w:r>
        <w:rPr>
          <w:rFonts w:hint="eastAsia" w:ascii="Times New Roman" w:hAnsi="Times New Roman" w:eastAsia="仿宋_GB2312"/>
          <w:color w:val="000000" w:themeColor="text1"/>
          <w:sz w:val="32"/>
          <w:szCs w:val="32"/>
          <w:lang w:val="en-US" w:eastAsia="zh-CN"/>
          <w14:textFill>
            <w14:solidFill>
              <w14:schemeClr w14:val="tx1"/>
            </w14:solidFill>
          </w14:textFill>
        </w:rPr>
        <w:t>文件</w:t>
      </w:r>
      <w:r>
        <w:rPr>
          <w:rFonts w:ascii="Times New Roman" w:hAnsi="Times New Roman" w:eastAsia="仿宋_GB2312"/>
          <w:color w:val="000000" w:themeColor="text1"/>
          <w:sz w:val="32"/>
          <w:szCs w:val="32"/>
          <w14:textFill>
            <w14:solidFill>
              <w14:schemeClr w14:val="tx1"/>
            </w14:solidFill>
          </w14:textFill>
        </w:rPr>
        <w:t>等相关规定</w:t>
      </w:r>
      <w:r>
        <w:rPr>
          <w:rFonts w:hint="eastAsia" w:ascii="Times New Roman" w:hAnsi="Times New Roman" w:eastAsia="仿宋_GB2312"/>
          <w:color w:val="000000" w:themeColor="text1"/>
          <w:sz w:val="32"/>
          <w:szCs w:val="32"/>
          <w14:textFill>
            <w14:solidFill>
              <w14:schemeClr w14:val="tx1"/>
            </w14:solidFill>
          </w14:textFill>
        </w:rPr>
        <w:t>,</w:t>
      </w:r>
      <w:r>
        <w:rPr>
          <w:rFonts w:ascii="Times New Roman" w:hAnsi="Times New Roman" w:eastAsia="仿宋_GB2312"/>
          <w:color w:val="000000" w:themeColor="text1"/>
          <w:sz w:val="32"/>
          <w:szCs w:val="32"/>
          <w14:textFill>
            <w14:solidFill>
              <w14:schemeClr w14:val="tx1"/>
            </w14:solidFill>
          </w14:textFill>
        </w:rPr>
        <w:t xml:space="preserve"> </w:t>
      </w:r>
      <w:r>
        <w:rPr>
          <w:rFonts w:hint="eastAsia" w:ascii="Times New Roman" w:hAnsi="Times New Roman" w:eastAsia="仿宋_GB2312"/>
          <w:color w:val="000000" w:themeColor="text1"/>
          <w:sz w:val="32"/>
          <w:szCs w:val="32"/>
          <w14:textFill>
            <w14:solidFill>
              <w14:schemeClr w14:val="tx1"/>
            </w14:solidFill>
          </w14:textFill>
        </w:rPr>
        <w:t>主要用于经批准的因公临时出国（境）交流合作、专题研修等外事活动支出。</w:t>
      </w:r>
    </w:p>
    <w:p>
      <w:pPr>
        <w:spacing w:line="600" w:lineRule="exact"/>
        <w:ind w:firstLine="643" w:firstLineChars="200"/>
        <w:rPr>
          <w:rFonts w:ascii="Times New Roman" w:hAnsi="Times New Roman" w:eastAsia="仿宋_GB2312"/>
          <w:color w:val="000000" w:themeColor="text1"/>
          <w:sz w:val="32"/>
          <w:szCs w:val="32"/>
          <w14:textFill>
            <w14:solidFill>
              <w14:schemeClr w14:val="tx1"/>
            </w14:solidFill>
          </w14:textFill>
        </w:rPr>
      </w:pPr>
      <w:r>
        <w:rPr>
          <w:rFonts w:ascii="Times New Roman" w:hAnsi="Times New Roman" w:eastAsia="仿宋_GB2312"/>
          <w:b/>
          <w:color w:val="000000" w:themeColor="text1"/>
          <w:sz w:val="32"/>
          <w:szCs w:val="32"/>
          <w14:textFill>
            <w14:solidFill>
              <w14:schemeClr w14:val="tx1"/>
            </w14:solidFill>
          </w14:textFill>
        </w:rPr>
        <w:t>（二）公务接待费。</w:t>
      </w:r>
      <w:r>
        <w:rPr>
          <w:rFonts w:ascii="Times New Roman" w:hAnsi="Times New Roman" w:eastAsia="仿宋_GB2312"/>
          <w:color w:val="000000" w:themeColor="text1"/>
          <w:sz w:val="32"/>
          <w:szCs w:val="32"/>
          <w14:textFill>
            <w14:solidFill>
              <w14:schemeClr w14:val="tx1"/>
            </w14:solidFill>
          </w14:textFill>
        </w:rPr>
        <w:t>支出预算</w:t>
      </w:r>
      <w:r>
        <w:rPr>
          <w:rFonts w:hint="eastAsia" w:ascii="Times New Roman" w:hAnsi="Times New Roman" w:eastAsia="仿宋_GB2312"/>
          <w:color w:val="000000" w:themeColor="text1"/>
          <w:sz w:val="32"/>
          <w:szCs w:val="32"/>
          <w:lang w:val="en-US" w:eastAsia="zh-CN"/>
          <w14:textFill>
            <w14:solidFill>
              <w14:schemeClr w14:val="tx1"/>
            </w14:solidFill>
          </w14:textFill>
        </w:rPr>
        <w:t>10.00</w:t>
      </w:r>
      <w:r>
        <w:rPr>
          <w:rFonts w:ascii="Times New Roman" w:hAnsi="Times New Roman" w:eastAsia="仿宋_GB2312"/>
          <w:color w:val="000000" w:themeColor="text1"/>
          <w:sz w:val="32"/>
          <w:szCs w:val="32"/>
          <w14:textFill>
            <w14:solidFill>
              <w14:schemeClr w14:val="tx1"/>
            </w14:solidFill>
          </w14:textFill>
        </w:rPr>
        <w:t>万元，与2021年相比持平</w:t>
      </w:r>
      <w:r>
        <w:rPr>
          <w:rFonts w:hint="eastAsia" w:ascii="Times New Roman" w:hAnsi="Times New Roman" w:eastAsia="仿宋_GB2312"/>
          <w:color w:val="000000" w:themeColor="text1"/>
          <w:sz w:val="32"/>
          <w:szCs w:val="32"/>
          <w:lang w:eastAsia="zh-CN"/>
          <w14:textFill>
            <w14:solidFill>
              <w14:schemeClr w14:val="tx1"/>
            </w14:solidFill>
          </w14:textFill>
        </w:rPr>
        <w:t>，</w:t>
      </w:r>
      <w:r>
        <w:rPr>
          <w:rFonts w:ascii="Times New Roman" w:hAnsi="Times New Roman" w:eastAsia="仿宋_GB2312"/>
          <w:color w:val="000000" w:themeColor="text1"/>
          <w:sz w:val="32"/>
          <w:szCs w:val="32"/>
          <w14:textFill>
            <w14:solidFill>
              <w14:schemeClr w14:val="tx1"/>
            </w14:solidFill>
          </w14:textFill>
        </w:rPr>
        <w:t>主要原因是</w:t>
      </w:r>
      <w:r>
        <w:rPr>
          <w:rFonts w:hint="eastAsia" w:ascii="仿宋_GB2312" w:hAnsi="微软雅黑" w:eastAsia="仿宋_GB2312" w:cs="宋体"/>
          <w:color w:val="000000"/>
          <w:kern w:val="0"/>
          <w:sz w:val="32"/>
          <w:szCs w:val="32"/>
        </w:rPr>
        <w:t>从而严控公务接待费支出</w:t>
      </w:r>
      <w:r>
        <w:rPr>
          <w:rFonts w:hint="eastAsia" w:ascii="仿宋_GB2312" w:hAnsi="微软雅黑" w:eastAsia="仿宋_GB2312" w:cs="宋体"/>
          <w:color w:val="000000"/>
          <w:kern w:val="0"/>
          <w:sz w:val="32"/>
          <w:szCs w:val="32"/>
          <w:lang w:eastAsia="zh-CN"/>
        </w:rPr>
        <w:t>。</w:t>
      </w:r>
      <w:r>
        <w:rPr>
          <w:rFonts w:ascii="Times New Roman" w:hAnsi="Times New Roman" w:eastAsia="仿宋_GB2312"/>
          <w:color w:val="000000" w:themeColor="text1"/>
          <w:sz w:val="32"/>
          <w:szCs w:val="32"/>
          <w14:textFill>
            <w14:solidFill>
              <w14:schemeClr w14:val="tx1"/>
            </w14:solidFill>
          </w14:textFill>
        </w:rPr>
        <w:t>经费使用严格执行</w:t>
      </w:r>
      <w:r>
        <w:rPr>
          <w:rFonts w:hint="eastAsia" w:ascii="仿宋_GB2312" w:hAnsi="微软雅黑" w:eastAsia="仿宋_GB2312" w:cs="宋体"/>
          <w:color w:val="000000"/>
          <w:kern w:val="0"/>
          <w:sz w:val="32"/>
          <w:szCs w:val="32"/>
        </w:rPr>
        <w:t>《党政机关厉行节约反对浪费条例》</w:t>
      </w:r>
      <w:r>
        <w:rPr>
          <w:rFonts w:hint="eastAsia" w:ascii="仿宋_GB2312" w:hAnsi="微软雅黑" w:eastAsia="仿宋_GB2312" w:cs="宋体"/>
          <w:color w:val="000000"/>
          <w:kern w:val="0"/>
          <w:sz w:val="32"/>
          <w:szCs w:val="32"/>
          <w:lang w:eastAsia="zh-CN"/>
        </w:rPr>
        <w:t>、</w:t>
      </w:r>
      <w:r>
        <w:rPr>
          <w:rFonts w:hint="eastAsia" w:ascii="仿宋_GB2312" w:hAnsi="微软雅黑" w:eastAsia="仿宋_GB2312" w:cs="宋体"/>
          <w:color w:val="000000"/>
          <w:kern w:val="0"/>
          <w:sz w:val="32"/>
          <w:szCs w:val="32"/>
        </w:rPr>
        <w:t>《长丰县党政机关财务管理办法》（长办</w:t>
      </w:r>
      <w:r>
        <w:rPr>
          <w:rFonts w:ascii="Times New Roman" w:hAnsi="Times New Roman" w:eastAsia="微软雅黑" w:cs="Times New Roman"/>
          <w:color w:val="000000"/>
          <w:kern w:val="0"/>
          <w:sz w:val="32"/>
          <w:szCs w:val="32"/>
        </w:rPr>
        <w:t>[2018]87</w:t>
      </w:r>
      <w:r>
        <w:rPr>
          <w:rFonts w:hint="eastAsia" w:ascii="仿宋_GB2312" w:hAnsi="微软雅黑" w:eastAsia="仿宋_GB2312" w:cs="宋体"/>
          <w:color w:val="000000"/>
          <w:kern w:val="0"/>
          <w:sz w:val="32"/>
          <w:szCs w:val="32"/>
        </w:rPr>
        <w:t>号）等相关规定从而严控公务接待费支出。经费使用严格执行《转发&lt;关于印发合肥市市直机关公务接待费管理暂行办法的通知&gt;、&lt;安徽省财政厅关于进一步加强公务接待经费管理的通知&gt;的通知》(长财〔2015〕52 号)文件等相关规定</w:t>
      </w:r>
      <w:r>
        <w:rPr>
          <w:rFonts w:hint="eastAsia" w:ascii="仿宋_GB2312" w:hAnsi="微软雅黑" w:eastAsia="仿宋_GB2312" w:cs="宋体"/>
          <w:color w:val="000000"/>
          <w:kern w:val="0"/>
          <w:sz w:val="32"/>
          <w:szCs w:val="32"/>
          <w:lang w:val="en-US" w:eastAsia="zh-CN"/>
        </w:rPr>
        <w:t>文件</w:t>
      </w:r>
      <w:r>
        <w:rPr>
          <w:rFonts w:hint="eastAsia" w:ascii="仿宋_GB2312" w:hAnsi="微软雅黑" w:eastAsia="仿宋_GB2312" w:cs="宋体"/>
          <w:color w:val="000000"/>
          <w:kern w:val="0"/>
          <w:sz w:val="32"/>
          <w:szCs w:val="32"/>
        </w:rPr>
        <w:t>等相</w:t>
      </w:r>
      <w:r>
        <w:rPr>
          <w:rFonts w:ascii="Times New Roman" w:hAnsi="Times New Roman" w:eastAsia="仿宋_GB2312"/>
          <w:color w:val="000000" w:themeColor="text1"/>
          <w:sz w:val="32"/>
          <w:szCs w:val="32"/>
          <w14:textFill>
            <w14:solidFill>
              <w14:schemeClr w14:val="tx1"/>
            </w14:solidFill>
          </w14:textFill>
        </w:rPr>
        <w:t>关规定</w:t>
      </w:r>
      <w:r>
        <w:rPr>
          <w:rFonts w:hint="eastAsia" w:ascii="Times New Roman" w:hAnsi="Times New Roman" w:eastAsia="仿宋_GB2312"/>
          <w:color w:val="000000" w:themeColor="text1"/>
          <w:sz w:val="32"/>
          <w:szCs w:val="32"/>
          <w14:textFill>
            <w14:solidFill>
              <w14:schemeClr w14:val="tx1"/>
            </w14:solidFill>
          </w14:textFill>
        </w:rPr>
        <w:t>,</w:t>
      </w:r>
      <w:r>
        <w:rPr>
          <w:rFonts w:ascii="Times New Roman" w:hAnsi="Times New Roman" w:eastAsia="仿宋_GB2312"/>
          <w:color w:val="000000" w:themeColor="text1"/>
          <w:sz w:val="32"/>
          <w:szCs w:val="32"/>
          <w14:textFill>
            <w14:solidFill>
              <w14:schemeClr w14:val="tx1"/>
            </w14:solidFill>
          </w14:textFill>
        </w:rPr>
        <w:t xml:space="preserve"> </w:t>
      </w:r>
      <w:r>
        <w:rPr>
          <w:rFonts w:hint="eastAsia" w:ascii="Times New Roman" w:hAnsi="Times New Roman" w:eastAsia="仿宋_GB2312"/>
          <w:color w:val="000000" w:themeColor="text1"/>
          <w:sz w:val="32"/>
          <w:szCs w:val="32"/>
          <w14:textFill>
            <w14:solidFill>
              <w14:schemeClr w14:val="tx1"/>
            </w14:solidFill>
          </w14:textFill>
        </w:rPr>
        <w:t>主要用于保障公务人员出席会议、考察调研、执行公务、学习交流、检查指导、请示汇报等国内公务活动开支的必要费用。</w:t>
      </w:r>
    </w:p>
    <w:p>
      <w:pPr>
        <w:spacing w:line="560" w:lineRule="exact"/>
        <w:ind w:firstLine="643" w:firstLineChars="200"/>
        <w:rPr>
          <w:rFonts w:ascii="Times New Roman" w:hAnsi="Times New Roman" w:eastAsia="仿宋_GB2312"/>
          <w:color w:val="000000" w:themeColor="text1"/>
          <w:sz w:val="32"/>
          <w:szCs w:val="32"/>
          <w14:textFill>
            <w14:solidFill>
              <w14:schemeClr w14:val="tx1"/>
            </w14:solidFill>
          </w14:textFill>
        </w:rPr>
      </w:pPr>
      <w:r>
        <w:rPr>
          <w:rFonts w:ascii="Times New Roman" w:hAnsi="Times New Roman" w:eastAsia="仿宋_GB2312"/>
          <w:b/>
          <w:color w:val="000000" w:themeColor="text1"/>
          <w:sz w:val="32"/>
          <w:szCs w:val="32"/>
          <w14:textFill>
            <w14:solidFill>
              <w14:schemeClr w14:val="tx1"/>
            </w14:solidFill>
          </w14:textFill>
        </w:rPr>
        <w:t>（三）公务用车购置及运行费。</w:t>
      </w:r>
      <w:r>
        <w:rPr>
          <w:rFonts w:ascii="Times New Roman" w:hAnsi="Times New Roman" w:eastAsia="仿宋_GB2312"/>
          <w:color w:val="000000" w:themeColor="text1"/>
          <w:sz w:val="32"/>
          <w:szCs w:val="32"/>
          <w14:textFill>
            <w14:solidFill>
              <w14:schemeClr w14:val="tx1"/>
            </w14:solidFill>
          </w14:textFill>
        </w:rPr>
        <w:t>支出预算</w:t>
      </w:r>
      <w:r>
        <w:rPr>
          <w:rFonts w:hint="eastAsia" w:ascii="Times New Roman" w:hAnsi="Times New Roman" w:eastAsia="仿宋_GB2312"/>
          <w:color w:val="000000" w:themeColor="text1"/>
          <w:sz w:val="32"/>
          <w:szCs w:val="32"/>
          <w:lang w:val="en-US" w:eastAsia="zh-CN"/>
          <w14:textFill>
            <w14:solidFill>
              <w14:schemeClr w14:val="tx1"/>
            </w14:solidFill>
          </w14:textFill>
        </w:rPr>
        <w:t>10.50</w:t>
      </w:r>
      <w:r>
        <w:rPr>
          <w:rFonts w:ascii="Times New Roman" w:hAnsi="Times New Roman" w:eastAsia="仿宋_GB2312"/>
          <w:color w:val="000000" w:themeColor="text1"/>
          <w:sz w:val="32"/>
          <w:szCs w:val="32"/>
          <w14:textFill>
            <w14:solidFill>
              <w14:schemeClr w14:val="tx1"/>
            </w14:solidFill>
          </w14:textFill>
        </w:rPr>
        <w:t>万元，比2021年预算增加</w:t>
      </w:r>
      <w:r>
        <w:rPr>
          <w:rFonts w:hint="eastAsia" w:ascii="Times New Roman" w:hAnsi="Times New Roman" w:eastAsia="仿宋_GB2312"/>
          <w:color w:val="000000" w:themeColor="text1"/>
          <w:sz w:val="32"/>
          <w:szCs w:val="32"/>
          <w:lang w:val="en-US" w:eastAsia="zh-CN"/>
          <w14:textFill>
            <w14:solidFill>
              <w14:schemeClr w14:val="tx1"/>
            </w14:solidFill>
          </w14:textFill>
        </w:rPr>
        <w:t>2.50万元</w:t>
      </w:r>
      <w:r>
        <w:rPr>
          <w:rFonts w:ascii="Times New Roman" w:hAnsi="Times New Roman" w:eastAsia="仿宋_GB2312"/>
          <w:color w:val="000000" w:themeColor="text1"/>
          <w:sz w:val="32"/>
          <w:szCs w:val="32"/>
          <w14:textFill>
            <w14:solidFill>
              <w14:schemeClr w14:val="tx1"/>
            </w14:solidFill>
          </w14:textFill>
        </w:rPr>
        <w:t>，增长</w:t>
      </w:r>
      <w:r>
        <w:rPr>
          <w:rFonts w:hint="eastAsia" w:ascii="Times New Roman" w:hAnsi="Times New Roman" w:eastAsia="仿宋_GB2312"/>
          <w:color w:val="000000" w:themeColor="text1"/>
          <w:sz w:val="32"/>
          <w:szCs w:val="32"/>
          <w:lang w:val="en-US" w:eastAsia="zh-CN"/>
          <w14:textFill>
            <w14:solidFill>
              <w14:schemeClr w14:val="tx1"/>
            </w14:solidFill>
          </w14:textFill>
        </w:rPr>
        <w:t>31.25</w:t>
      </w:r>
      <w:r>
        <w:rPr>
          <w:rFonts w:ascii="Times New Roman" w:hAnsi="Times New Roman" w:eastAsia="仿宋_GB2312"/>
          <w:color w:val="000000" w:themeColor="text1"/>
          <w:sz w:val="32"/>
          <w:szCs w:val="32"/>
          <w14:textFill>
            <w14:solidFill>
              <w14:schemeClr w14:val="tx1"/>
            </w14:solidFill>
          </w14:textFill>
        </w:rPr>
        <w:t>%</w:t>
      </w:r>
      <w:r>
        <w:rPr>
          <w:rFonts w:hint="eastAsia" w:ascii="Times New Roman" w:hAnsi="Times New Roman" w:eastAsia="仿宋_GB2312"/>
          <w:color w:val="000000" w:themeColor="text1"/>
          <w:sz w:val="32"/>
          <w:szCs w:val="32"/>
          <w14:textFill>
            <w14:solidFill>
              <w14:schemeClr w14:val="tx1"/>
            </w14:solidFill>
          </w14:textFill>
        </w:rPr>
        <w:t>。</w:t>
      </w:r>
      <w:r>
        <w:rPr>
          <w:rFonts w:ascii="Times New Roman" w:hAnsi="Times New Roman" w:eastAsia="仿宋_GB2312"/>
          <w:color w:val="000000" w:themeColor="text1"/>
          <w:sz w:val="32"/>
          <w:szCs w:val="32"/>
          <w14:textFill>
            <w14:solidFill>
              <w14:schemeClr w14:val="tx1"/>
            </w14:solidFill>
          </w14:textFill>
        </w:rPr>
        <w:t>其中：</w:t>
      </w:r>
    </w:p>
    <w:p>
      <w:pPr>
        <w:spacing w:line="560" w:lineRule="exact"/>
        <w:ind w:firstLine="640" w:firstLineChars="200"/>
        <w:rPr>
          <w:rFonts w:hint="eastAsia" w:ascii="仿宋_GB2312" w:hAnsi="微软雅黑" w:eastAsia="仿宋_GB2312" w:cs="宋体"/>
          <w:color w:val="000000"/>
          <w:kern w:val="0"/>
          <w:sz w:val="32"/>
          <w:szCs w:val="32"/>
        </w:rPr>
      </w:pPr>
      <w:r>
        <w:rPr>
          <w:rFonts w:ascii="Times New Roman" w:hAnsi="Times New Roman" w:eastAsia="仿宋_GB2312"/>
          <w:color w:val="000000" w:themeColor="text1"/>
          <w:sz w:val="32"/>
          <w:szCs w:val="32"/>
          <w14:textFill>
            <w14:solidFill>
              <w14:schemeClr w14:val="tx1"/>
            </w14:solidFill>
          </w14:textFill>
        </w:rPr>
        <w:t>公务用车运行费</w:t>
      </w:r>
      <w:r>
        <w:rPr>
          <w:rFonts w:hint="eastAsia" w:ascii="Times New Roman" w:hAnsi="Times New Roman" w:eastAsia="仿宋_GB2312"/>
          <w:color w:val="000000" w:themeColor="text1"/>
          <w:sz w:val="32"/>
          <w:szCs w:val="32"/>
          <w:lang w:val="en-US" w:eastAsia="zh-CN"/>
          <w14:textFill>
            <w14:solidFill>
              <w14:schemeClr w14:val="tx1"/>
            </w14:solidFill>
          </w14:textFill>
        </w:rPr>
        <w:t>10.5</w:t>
      </w:r>
      <w:r>
        <w:rPr>
          <w:rFonts w:ascii="Times New Roman" w:hAnsi="Times New Roman" w:eastAsia="仿宋_GB2312"/>
          <w:color w:val="000000" w:themeColor="text1"/>
          <w:sz w:val="32"/>
          <w:szCs w:val="32"/>
          <w14:textFill>
            <w14:solidFill>
              <w14:schemeClr w14:val="tx1"/>
            </w14:solidFill>
          </w14:textFill>
        </w:rPr>
        <w:t>万元，比2021年预算增加</w:t>
      </w:r>
      <w:r>
        <w:rPr>
          <w:rFonts w:hint="eastAsia" w:ascii="Times New Roman" w:hAnsi="Times New Roman" w:eastAsia="仿宋_GB2312"/>
          <w:color w:val="000000" w:themeColor="text1"/>
          <w:sz w:val="32"/>
          <w:szCs w:val="32"/>
          <w:lang w:val="en-US" w:eastAsia="zh-CN"/>
          <w14:textFill>
            <w14:solidFill>
              <w14:schemeClr w14:val="tx1"/>
            </w14:solidFill>
          </w14:textFill>
        </w:rPr>
        <w:t>2.50</w:t>
      </w:r>
      <w:r>
        <w:rPr>
          <w:rFonts w:ascii="Times New Roman" w:hAnsi="Times New Roman" w:eastAsia="仿宋_GB2312"/>
          <w:color w:val="000000" w:themeColor="text1"/>
          <w:sz w:val="32"/>
          <w:szCs w:val="32"/>
          <w14:textFill>
            <w14:solidFill>
              <w14:schemeClr w14:val="tx1"/>
            </w14:solidFill>
          </w14:textFill>
        </w:rPr>
        <w:t>万元，增长</w:t>
      </w:r>
      <w:r>
        <w:rPr>
          <w:rFonts w:hint="eastAsia" w:ascii="Times New Roman" w:hAnsi="Times New Roman" w:eastAsia="仿宋_GB2312"/>
          <w:color w:val="000000" w:themeColor="text1"/>
          <w:sz w:val="32"/>
          <w:szCs w:val="32"/>
          <w:lang w:val="en-US" w:eastAsia="zh-CN"/>
          <w14:textFill>
            <w14:solidFill>
              <w14:schemeClr w14:val="tx1"/>
            </w14:solidFill>
          </w14:textFill>
        </w:rPr>
        <w:t>31.25</w:t>
      </w:r>
      <w:r>
        <w:rPr>
          <w:rFonts w:ascii="Times New Roman" w:hAnsi="Times New Roman" w:eastAsia="仿宋_GB2312"/>
          <w:color w:val="000000" w:themeColor="text1"/>
          <w:sz w:val="32"/>
          <w:szCs w:val="32"/>
          <w14:textFill>
            <w14:solidFill>
              <w14:schemeClr w14:val="tx1"/>
            </w14:solidFill>
          </w14:textFill>
        </w:rPr>
        <w:t>%，主要原因是</w:t>
      </w:r>
      <w:r>
        <w:rPr>
          <w:rFonts w:hint="eastAsia" w:ascii="Times New Roman" w:hAnsi="Times New Roman" w:eastAsia="仿宋_GB2312"/>
          <w:color w:val="000000" w:themeColor="text1"/>
          <w:sz w:val="32"/>
          <w:szCs w:val="32"/>
          <w:lang w:val="en-US" w:eastAsia="zh-CN"/>
          <w14:textFill>
            <w14:solidFill>
              <w14:schemeClr w14:val="tx1"/>
            </w14:solidFill>
          </w14:textFill>
        </w:rPr>
        <w:t>机构改革后有一辆保留车辆，按照要求单独做了行政单位车辆燃油费</w:t>
      </w:r>
      <w:r>
        <w:rPr>
          <w:rFonts w:hint="eastAsia" w:ascii="Times New Roman" w:hAnsi="Times New Roman" w:eastAsia="仿宋_GB2312"/>
          <w:color w:val="000000" w:themeColor="text1"/>
          <w:sz w:val="32"/>
          <w:szCs w:val="32"/>
          <w14:textFill>
            <w14:solidFill>
              <w14:schemeClr w14:val="tx1"/>
            </w14:solidFill>
          </w14:textFill>
        </w:rPr>
        <w:t>,</w:t>
      </w:r>
      <w:r>
        <w:rPr>
          <w:rFonts w:ascii="Times New Roman" w:hAnsi="Times New Roman" w:eastAsia="仿宋_GB2312"/>
          <w:color w:val="000000" w:themeColor="text1"/>
          <w:sz w:val="32"/>
          <w:szCs w:val="32"/>
          <w14:textFill>
            <w14:solidFill>
              <w14:schemeClr w14:val="tx1"/>
            </w14:solidFill>
          </w14:textFill>
        </w:rPr>
        <w:t>主要用于</w:t>
      </w:r>
      <w:r>
        <w:rPr>
          <w:rFonts w:hint="eastAsia" w:ascii="仿宋_GB2312" w:hAnsi="微软雅黑" w:eastAsia="仿宋_GB2312" w:cs="宋体"/>
          <w:color w:val="000000"/>
          <w:kern w:val="0"/>
          <w:sz w:val="32"/>
          <w:szCs w:val="32"/>
        </w:rPr>
        <w:t>日常公务、监督检查、老干部慰问等活动</w:t>
      </w:r>
      <w:r>
        <w:rPr>
          <w:rFonts w:hint="eastAsia" w:ascii="仿宋_GB2312" w:hAnsi="微软雅黑" w:eastAsia="仿宋_GB2312" w:cs="宋体"/>
          <w:color w:val="000000"/>
          <w:kern w:val="0"/>
          <w:sz w:val="32"/>
          <w:szCs w:val="32"/>
          <w:lang w:eastAsia="zh-CN"/>
        </w:rPr>
        <w:t>，</w:t>
      </w:r>
      <w:r>
        <w:rPr>
          <w:rFonts w:hint="eastAsia" w:ascii="仿宋_GB2312" w:hAnsi="微软雅黑" w:eastAsia="仿宋_GB2312" w:cs="宋体"/>
          <w:color w:val="000000"/>
          <w:kern w:val="0"/>
          <w:sz w:val="32"/>
          <w:szCs w:val="32"/>
        </w:rPr>
        <w:t>经费支出包括车辆燃料费、维修费、过路过桥费、保险费等。</w:t>
      </w:r>
    </w:p>
    <w:p>
      <w:pPr>
        <w:spacing w:line="560" w:lineRule="exact"/>
        <w:ind w:firstLine="640" w:firstLineChars="200"/>
        <w:rPr>
          <w:rFonts w:ascii="Times New Roman" w:hAnsi="Times New Roman" w:eastAsia="仿宋_GB2312"/>
          <w:color w:val="000000" w:themeColor="text1"/>
          <w:sz w:val="32"/>
          <w:szCs w:val="32"/>
          <w14:textFill>
            <w14:solidFill>
              <w14:schemeClr w14:val="tx1"/>
            </w14:solidFill>
          </w14:textFill>
        </w:rPr>
      </w:pPr>
      <w:r>
        <w:rPr>
          <w:rFonts w:ascii="Times New Roman" w:hAnsi="Times New Roman" w:eastAsia="仿宋_GB2312"/>
          <w:color w:val="000000" w:themeColor="text1"/>
          <w:sz w:val="32"/>
          <w:szCs w:val="32"/>
          <w14:textFill>
            <w14:solidFill>
              <w14:schemeClr w14:val="tx1"/>
            </w14:solidFill>
          </w14:textFill>
        </w:rPr>
        <w:t>公务用车购置费</w:t>
      </w:r>
      <w:r>
        <w:rPr>
          <w:rFonts w:hint="eastAsia" w:ascii="Times New Roman" w:hAnsi="Times New Roman" w:eastAsia="仿宋_GB2312"/>
          <w:color w:val="000000" w:themeColor="text1"/>
          <w:sz w:val="32"/>
          <w:szCs w:val="32"/>
          <w:lang w:val="en-US" w:eastAsia="zh-CN"/>
          <w14:textFill>
            <w14:solidFill>
              <w14:schemeClr w14:val="tx1"/>
            </w14:solidFill>
          </w14:textFill>
        </w:rPr>
        <w:t>0</w:t>
      </w:r>
      <w:r>
        <w:rPr>
          <w:rFonts w:ascii="Times New Roman" w:hAnsi="Times New Roman" w:eastAsia="仿宋_GB2312"/>
          <w:color w:val="000000" w:themeColor="text1"/>
          <w:sz w:val="32"/>
          <w:szCs w:val="32"/>
          <w14:textFill>
            <w14:solidFill>
              <w14:schemeClr w14:val="tx1"/>
            </w14:solidFill>
          </w14:textFill>
        </w:rPr>
        <w:t>万元，与2021年相比持平</w:t>
      </w:r>
      <w:r>
        <w:rPr>
          <w:rFonts w:hint="eastAsia" w:ascii="Times New Roman" w:hAnsi="Times New Roman" w:eastAsia="仿宋_GB2312"/>
          <w:color w:val="000000" w:themeColor="text1"/>
          <w:sz w:val="32"/>
          <w:szCs w:val="32"/>
          <w:lang w:val="en-US" w:eastAsia="zh-CN"/>
          <w14:textFill>
            <w14:solidFill>
              <w14:schemeClr w14:val="tx1"/>
            </w14:solidFill>
          </w14:textFill>
        </w:rPr>
        <w:t>，</w:t>
      </w:r>
      <w:r>
        <w:rPr>
          <w:rFonts w:ascii="Times New Roman" w:hAnsi="Times New Roman" w:eastAsia="仿宋_GB2312"/>
          <w:color w:val="000000" w:themeColor="text1"/>
          <w:sz w:val="32"/>
          <w:szCs w:val="32"/>
          <w14:textFill>
            <w14:solidFill>
              <w14:schemeClr w14:val="tx1"/>
            </w14:solidFill>
          </w14:textFill>
        </w:rPr>
        <w:t>主要原因是</w:t>
      </w:r>
      <w:r>
        <w:rPr>
          <w:rFonts w:hint="eastAsia" w:ascii="Times New Roman" w:hAnsi="Times New Roman" w:eastAsia="仿宋_GB2312"/>
          <w:color w:val="000000" w:themeColor="text1"/>
          <w:sz w:val="32"/>
          <w:szCs w:val="32"/>
          <w:lang w:val="en-US" w:eastAsia="zh-CN"/>
          <w14:textFill>
            <w14:solidFill>
              <w14:schemeClr w14:val="tx1"/>
            </w14:solidFill>
          </w14:textFill>
        </w:rPr>
        <w:t>公车改革后已经不在设置购买车辆经费</w:t>
      </w:r>
      <w:r>
        <w:rPr>
          <w:rFonts w:ascii="Times New Roman" w:hAnsi="Times New Roman" w:eastAsia="仿宋_GB2312"/>
          <w:color w:val="000000" w:themeColor="text1"/>
          <w:sz w:val="32"/>
          <w:szCs w:val="32"/>
          <w14:textFill>
            <w14:solidFill>
              <w14:schemeClr w14:val="tx1"/>
            </w14:solidFill>
          </w14:textFill>
        </w:rPr>
        <w:t>，</w:t>
      </w:r>
      <w:r>
        <w:rPr>
          <w:rFonts w:hint="eastAsia" w:ascii="Times New Roman" w:hAnsi="Times New Roman" w:eastAsia="仿宋_GB2312"/>
          <w:color w:val="000000" w:themeColor="text1"/>
          <w:sz w:val="32"/>
          <w:szCs w:val="32"/>
          <w14:textFill>
            <w14:solidFill>
              <w14:schemeClr w14:val="tx1"/>
            </w14:solidFill>
          </w14:textFill>
        </w:rPr>
        <w:t>公务用车购置费主要用于购置公务用车。</w:t>
      </w:r>
      <w:r>
        <w:rPr>
          <w:rFonts w:ascii="Times New Roman" w:hAnsi="Times New Roman" w:eastAsia="仿宋_GB2312"/>
          <w:color w:val="000000" w:themeColor="text1"/>
          <w:sz w:val="32"/>
          <w:szCs w:val="32"/>
          <w14:textFill>
            <w14:solidFill>
              <w14:schemeClr w14:val="tx1"/>
            </w14:solidFill>
          </w14:textFill>
        </w:rPr>
        <w:t>用于购置</w:t>
      </w:r>
      <w:r>
        <w:rPr>
          <w:rFonts w:hint="eastAsia" w:ascii="Times New Roman" w:hAnsi="Times New Roman" w:eastAsia="仿宋_GB2312"/>
          <w:color w:val="000000" w:themeColor="text1"/>
          <w:sz w:val="32"/>
          <w:szCs w:val="32"/>
          <w14:textFill>
            <w14:solidFill>
              <w14:schemeClr w14:val="tx1"/>
            </w14:solidFill>
          </w14:textFill>
        </w:rPr>
        <w:t>机要通信用车</w:t>
      </w:r>
      <w:r>
        <w:rPr>
          <w:rFonts w:hint="eastAsia" w:ascii="Times New Roman" w:hAnsi="Times New Roman" w:eastAsia="仿宋_GB2312"/>
          <w:color w:val="000000" w:themeColor="text1"/>
          <w:sz w:val="32"/>
          <w:szCs w:val="32"/>
          <w:lang w:val="en-US" w:eastAsia="zh-CN"/>
          <w14:textFill>
            <w14:solidFill>
              <w14:schemeClr w14:val="tx1"/>
            </w14:solidFill>
          </w14:textFill>
        </w:rPr>
        <w:t>0</w:t>
      </w:r>
      <w:r>
        <w:rPr>
          <w:rFonts w:hint="eastAsia" w:ascii="Times New Roman" w:hAnsi="Times New Roman" w:eastAsia="仿宋_GB2312"/>
          <w:color w:val="000000" w:themeColor="text1"/>
          <w:sz w:val="32"/>
          <w:szCs w:val="32"/>
          <w14:textFill>
            <w14:solidFill>
              <w14:schemeClr w14:val="tx1"/>
            </w14:solidFill>
          </w14:textFill>
        </w:rPr>
        <w:t>辆、应急保障用车</w:t>
      </w:r>
      <w:r>
        <w:rPr>
          <w:rFonts w:hint="eastAsia" w:ascii="Times New Roman" w:hAnsi="Times New Roman" w:eastAsia="仿宋_GB2312"/>
          <w:color w:val="000000" w:themeColor="text1"/>
          <w:sz w:val="32"/>
          <w:szCs w:val="32"/>
          <w:lang w:val="en-US" w:eastAsia="zh-CN"/>
          <w14:textFill>
            <w14:solidFill>
              <w14:schemeClr w14:val="tx1"/>
            </w14:solidFill>
          </w14:textFill>
        </w:rPr>
        <w:t>0</w:t>
      </w:r>
      <w:r>
        <w:rPr>
          <w:rFonts w:hint="eastAsia" w:ascii="Times New Roman" w:hAnsi="Times New Roman" w:eastAsia="仿宋_GB2312"/>
          <w:color w:val="000000" w:themeColor="text1"/>
          <w:sz w:val="32"/>
          <w:szCs w:val="32"/>
          <w14:textFill>
            <w14:solidFill>
              <w14:schemeClr w14:val="tx1"/>
            </w14:solidFill>
          </w14:textFill>
        </w:rPr>
        <w:t>辆、其他按照规定配备的公务用车</w:t>
      </w:r>
      <w:r>
        <w:rPr>
          <w:rFonts w:hint="eastAsia" w:ascii="Times New Roman" w:hAnsi="Times New Roman" w:eastAsia="仿宋_GB2312"/>
          <w:color w:val="000000" w:themeColor="text1"/>
          <w:sz w:val="32"/>
          <w:szCs w:val="32"/>
          <w:lang w:val="en-US" w:eastAsia="zh-CN"/>
          <w14:textFill>
            <w14:solidFill>
              <w14:schemeClr w14:val="tx1"/>
            </w14:solidFill>
          </w14:textFill>
        </w:rPr>
        <w:t>0</w:t>
      </w:r>
      <w:r>
        <w:rPr>
          <w:rFonts w:hint="eastAsia" w:ascii="Times New Roman" w:hAnsi="Times New Roman" w:eastAsia="仿宋_GB2312"/>
          <w:color w:val="000000" w:themeColor="text1"/>
          <w:sz w:val="32"/>
          <w:szCs w:val="32"/>
          <w14:textFill>
            <w14:solidFill>
              <w14:schemeClr w14:val="tx1"/>
            </w14:solidFill>
          </w14:textFill>
        </w:rPr>
        <w:t>辆、执法执勤用车</w:t>
      </w:r>
      <w:r>
        <w:rPr>
          <w:rFonts w:hint="eastAsia" w:ascii="Times New Roman" w:hAnsi="Times New Roman" w:eastAsia="仿宋_GB2312"/>
          <w:color w:val="000000" w:themeColor="text1"/>
          <w:sz w:val="32"/>
          <w:szCs w:val="32"/>
          <w:lang w:val="en-US" w:eastAsia="zh-CN"/>
          <w14:textFill>
            <w14:solidFill>
              <w14:schemeClr w14:val="tx1"/>
            </w14:solidFill>
          </w14:textFill>
        </w:rPr>
        <w:t>0</w:t>
      </w:r>
      <w:r>
        <w:rPr>
          <w:rFonts w:hint="eastAsia" w:ascii="Times New Roman" w:hAnsi="Times New Roman" w:eastAsia="仿宋_GB2312"/>
          <w:color w:val="000000" w:themeColor="text1"/>
          <w:sz w:val="32"/>
          <w:szCs w:val="32"/>
          <w14:textFill>
            <w14:solidFill>
              <w14:schemeClr w14:val="tx1"/>
            </w14:solidFill>
          </w14:textFill>
        </w:rPr>
        <w:t>辆、特种专业技术用车</w:t>
      </w:r>
      <w:r>
        <w:rPr>
          <w:rFonts w:hint="eastAsia" w:ascii="Times New Roman" w:hAnsi="Times New Roman" w:eastAsia="仿宋_GB2312"/>
          <w:color w:val="000000" w:themeColor="text1"/>
          <w:sz w:val="32"/>
          <w:szCs w:val="32"/>
          <w:lang w:val="en-US" w:eastAsia="zh-CN"/>
          <w14:textFill>
            <w14:solidFill>
              <w14:schemeClr w14:val="tx1"/>
            </w14:solidFill>
          </w14:textFill>
        </w:rPr>
        <w:t>0</w:t>
      </w:r>
      <w:r>
        <w:rPr>
          <w:rFonts w:hint="eastAsia" w:ascii="Times New Roman" w:hAnsi="Times New Roman" w:eastAsia="仿宋_GB2312"/>
          <w:color w:val="000000" w:themeColor="text1"/>
          <w:sz w:val="32"/>
          <w:szCs w:val="32"/>
          <w14:textFill>
            <w14:solidFill>
              <w14:schemeClr w14:val="tx1"/>
            </w14:solidFill>
          </w14:textFill>
        </w:rPr>
        <w:t>辆。</w:t>
      </w:r>
    </w:p>
    <w:p>
      <w:pPr>
        <w:spacing w:line="560" w:lineRule="exact"/>
        <w:ind w:firstLine="640" w:firstLineChars="200"/>
        <w:rPr>
          <w:rFonts w:ascii="Times New Roman" w:hAnsi="Times New Roman" w:eastAsia="黑体"/>
          <w:color w:val="000000" w:themeColor="text1"/>
          <w:sz w:val="32"/>
          <w:szCs w:val="32"/>
          <w14:textFill>
            <w14:solidFill>
              <w14:schemeClr w14:val="tx1"/>
            </w14:solidFill>
          </w14:textFill>
        </w:rPr>
      </w:pPr>
      <w:r>
        <w:rPr>
          <w:rFonts w:ascii="Times New Roman" w:hAnsi="Times New Roman" w:eastAsia="黑体"/>
          <w:color w:val="000000" w:themeColor="text1"/>
          <w:sz w:val="32"/>
          <w:szCs w:val="32"/>
          <w14:textFill>
            <w14:solidFill>
              <w14:schemeClr w14:val="tx1"/>
            </w14:solidFill>
          </w14:textFill>
        </w:rPr>
        <w:t>十</w:t>
      </w:r>
      <w:r>
        <w:rPr>
          <w:rFonts w:hint="eastAsia" w:ascii="Times New Roman" w:hAnsi="Times New Roman" w:eastAsia="黑体"/>
          <w:color w:val="000000" w:themeColor="text1"/>
          <w:sz w:val="32"/>
          <w:szCs w:val="32"/>
          <w14:textFill>
            <w14:solidFill>
              <w14:schemeClr w14:val="tx1"/>
            </w14:solidFill>
          </w14:textFill>
        </w:rPr>
        <w:t>三</w:t>
      </w:r>
      <w:r>
        <w:rPr>
          <w:rFonts w:ascii="Times New Roman" w:hAnsi="Times New Roman" w:eastAsia="黑体"/>
          <w:color w:val="000000" w:themeColor="text1"/>
          <w:sz w:val="32"/>
          <w:szCs w:val="32"/>
          <w14:textFill>
            <w14:solidFill>
              <w14:schemeClr w14:val="tx1"/>
            </w14:solidFill>
          </w14:textFill>
        </w:rPr>
        <w:t>、</w:t>
      </w:r>
      <w:r>
        <w:rPr>
          <w:rFonts w:hint="eastAsia" w:ascii="Times New Roman" w:hAnsi="Times New Roman" w:eastAsia="黑体"/>
          <w:color w:val="000000" w:themeColor="text1"/>
          <w:sz w:val="32"/>
          <w:szCs w:val="32"/>
          <w14:textFill>
            <w14:solidFill>
              <w14:schemeClr w14:val="tx1"/>
            </w14:solidFill>
          </w14:textFill>
        </w:rPr>
        <w:t>其他</w:t>
      </w:r>
      <w:r>
        <w:rPr>
          <w:rFonts w:ascii="Times New Roman" w:hAnsi="Times New Roman" w:eastAsia="黑体"/>
          <w:color w:val="000000" w:themeColor="text1"/>
          <w:sz w:val="32"/>
          <w:szCs w:val="32"/>
          <w14:textFill>
            <w14:solidFill>
              <w14:schemeClr w14:val="tx1"/>
            </w14:solidFill>
          </w14:textFill>
        </w:rPr>
        <w:t>重要事项情况说明</w:t>
      </w:r>
    </w:p>
    <w:p>
      <w:pPr>
        <w:spacing w:line="560" w:lineRule="exact"/>
        <w:ind w:firstLine="643" w:firstLineChars="200"/>
        <w:rPr>
          <w:rFonts w:ascii="Times New Roman" w:hAnsi="Times New Roman" w:eastAsia="仿宋_GB2312"/>
          <w:b/>
          <w:color w:val="000000" w:themeColor="text1"/>
          <w:kern w:val="0"/>
          <w:sz w:val="32"/>
          <w:szCs w:val="32"/>
          <w14:textFill>
            <w14:solidFill>
              <w14:schemeClr w14:val="tx1"/>
            </w14:solidFill>
          </w14:textFill>
        </w:rPr>
      </w:pPr>
      <w:r>
        <w:rPr>
          <w:rFonts w:ascii="Times New Roman" w:hAnsi="Times New Roman" w:eastAsia="仿宋_GB2312"/>
          <w:b/>
          <w:color w:val="000000" w:themeColor="text1"/>
          <w:kern w:val="0"/>
          <w:sz w:val="32"/>
          <w:szCs w:val="32"/>
          <w14:textFill>
            <w14:solidFill>
              <w14:schemeClr w14:val="tx1"/>
            </w14:solidFill>
          </w14:textFill>
        </w:rPr>
        <w:t>（</w:t>
      </w:r>
      <w:r>
        <w:rPr>
          <w:rFonts w:hint="eastAsia" w:ascii="Times New Roman" w:hAnsi="Times New Roman" w:eastAsia="仿宋_GB2312"/>
          <w:b/>
          <w:color w:val="000000" w:themeColor="text1"/>
          <w:kern w:val="0"/>
          <w:sz w:val="32"/>
          <w:szCs w:val="32"/>
          <w14:textFill>
            <w14:solidFill>
              <w14:schemeClr w14:val="tx1"/>
            </w14:solidFill>
          </w14:textFill>
        </w:rPr>
        <w:t>一</w:t>
      </w:r>
      <w:r>
        <w:rPr>
          <w:rFonts w:ascii="Times New Roman" w:hAnsi="Times New Roman" w:eastAsia="仿宋_GB2312"/>
          <w:b/>
          <w:color w:val="000000" w:themeColor="text1"/>
          <w:kern w:val="0"/>
          <w:sz w:val="32"/>
          <w:szCs w:val="32"/>
          <w14:textFill>
            <w14:solidFill>
              <w14:schemeClr w14:val="tx1"/>
            </w14:solidFill>
          </w14:textFill>
        </w:rPr>
        <w:t>）</w:t>
      </w:r>
      <w:r>
        <w:rPr>
          <w:rFonts w:hint="eastAsia" w:ascii="Times New Roman" w:hAnsi="Times New Roman" w:eastAsia="仿宋_GB2312"/>
          <w:b/>
          <w:color w:val="000000" w:themeColor="text1"/>
          <w:kern w:val="0"/>
          <w:sz w:val="32"/>
          <w:szCs w:val="32"/>
          <w14:textFill>
            <w14:solidFill>
              <w14:schemeClr w14:val="tx1"/>
            </w14:solidFill>
          </w14:textFill>
        </w:rPr>
        <w:t>项目绩效目标编制情况。</w:t>
      </w:r>
    </w:p>
    <w:p>
      <w:pPr>
        <w:spacing w:line="560" w:lineRule="exact"/>
        <w:ind w:firstLine="640" w:firstLineChars="200"/>
        <w:rPr>
          <w:rFonts w:ascii="Times New Roman" w:hAnsi="Times New Roman" w:eastAsia="仿宋_GB2312"/>
          <w:color w:val="000000" w:themeColor="text1"/>
          <w:sz w:val="32"/>
          <w:szCs w:val="32"/>
          <w14:textFill>
            <w14:solidFill>
              <w14:schemeClr w14:val="tx1"/>
            </w14:solidFill>
          </w14:textFill>
        </w:rPr>
      </w:pPr>
      <w:r>
        <w:rPr>
          <w:rFonts w:ascii="Times New Roman" w:hAnsi="Times New Roman" w:eastAsia="仿宋_GB2312"/>
          <w:color w:val="000000" w:themeColor="text1"/>
          <w:kern w:val="0"/>
          <w:sz w:val="32"/>
          <w:szCs w:val="32"/>
          <w14:textFill>
            <w14:solidFill>
              <w14:schemeClr w14:val="tx1"/>
            </w14:solidFill>
          </w14:textFill>
        </w:rPr>
        <w:t>2022</w:t>
      </w:r>
      <w:r>
        <w:rPr>
          <w:rFonts w:ascii="Times New Roman" w:hAnsi="Times New Roman" w:eastAsia="仿宋_GB2312"/>
          <w:color w:val="000000" w:themeColor="text1"/>
          <w:kern w:val="0"/>
          <w:sz w:val="32"/>
          <w:szCs w:val="32"/>
          <w:u w:val="none"/>
          <w14:textFill>
            <w14:solidFill>
              <w14:schemeClr w14:val="tx1"/>
            </w14:solidFill>
          </w14:textFill>
        </w:rPr>
        <w:t>年</w:t>
      </w:r>
      <w:r>
        <w:rPr>
          <w:rFonts w:hint="eastAsia" w:ascii="Times New Roman" w:hAnsi="Times New Roman" w:eastAsia="仿宋_GB2312"/>
          <w:color w:val="000000" w:themeColor="text1"/>
          <w:sz w:val="32"/>
          <w:szCs w:val="32"/>
          <w:u w:val="none"/>
          <w:lang w:eastAsia="zh-CN"/>
          <w14:textFill>
            <w14:solidFill>
              <w14:schemeClr w14:val="tx1"/>
            </w14:solidFill>
          </w14:textFill>
        </w:rPr>
        <w:t>中共长丰县委组织部</w:t>
      </w:r>
      <w:r>
        <w:rPr>
          <w:rFonts w:hint="eastAsia" w:ascii="Times New Roman" w:hAnsi="Times New Roman" w:eastAsia="仿宋_GB2312"/>
          <w:color w:val="000000" w:themeColor="text1"/>
          <w:kern w:val="0"/>
          <w:sz w:val="32"/>
          <w:szCs w:val="32"/>
          <w14:textFill>
            <w14:solidFill>
              <w14:schemeClr w14:val="tx1"/>
            </w14:solidFill>
          </w14:textFill>
        </w:rPr>
        <w:t>编制项目</w:t>
      </w:r>
      <w:r>
        <w:rPr>
          <w:rFonts w:ascii="Times New Roman" w:hAnsi="Times New Roman" w:eastAsia="仿宋_GB2312"/>
          <w:color w:val="000000" w:themeColor="text1"/>
          <w:kern w:val="0"/>
          <w:sz w:val="32"/>
          <w:szCs w:val="32"/>
          <w14:textFill>
            <w14:solidFill>
              <w14:schemeClr w14:val="tx1"/>
            </w14:solidFill>
          </w14:textFill>
        </w:rPr>
        <w:t>绩效目标</w:t>
      </w:r>
      <w:r>
        <w:rPr>
          <w:rFonts w:hint="eastAsia" w:ascii="Times New Roman" w:hAnsi="Times New Roman" w:eastAsia="仿宋_GB2312"/>
          <w:color w:val="000000" w:themeColor="text1"/>
          <w:kern w:val="0"/>
          <w:sz w:val="32"/>
          <w:szCs w:val="32"/>
          <w:lang w:val="en-US" w:eastAsia="zh-CN"/>
          <w14:textFill>
            <w14:solidFill>
              <w14:schemeClr w14:val="tx1"/>
            </w14:solidFill>
          </w14:textFill>
        </w:rPr>
        <w:t>35</w:t>
      </w:r>
      <w:r>
        <w:rPr>
          <w:rFonts w:hint="eastAsia" w:ascii="Times New Roman" w:hAnsi="Times New Roman" w:eastAsia="仿宋_GB2312"/>
          <w:color w:val="000000" w:themeColor="text1"/>
          <w:kern w:val="0"/>
          <w:sz w:val="32"/>
          <w:szCs w:val="32"/>
          <w14:textFill>
            <w14:solidFill>
              <w14:schemeClr w14:val="tx1"/>
            </w14:solidFill>
          </w14:textFill>
        </w:rPr>
        <w:t>个</w:t>
      </w:r>
      <w:r>
        <w:rPr>
          <w:rFonts w:ascii="Times New Roman" w:hAnsi="Times New Roman" w:eastAsia="仿宋_GB2312"/>
          <w:color w:val="000000" w:themeColor="text1"/>
          <w:sz w:val="32"/>
          <w:szCs w:val="32"/>
          <w14:textFill>
            <w14:solidFill>
              <w14:schemeClr w14:val="tx1"/>
            </w14:solidFill>
          </w14:textFill>
        </w:rPr>
        <w:t>，</w:t>
      </w:r>
      <w:r>
        <w:rPr>
          <w:rFonts w:hint="eastAsia" w:ascii="Times New Roman" w:hAnsi="Times New Roman" w:eastAsia="仿宋_GB2312"/>
          <w:color w:val="000000" w:themeColor="text1"/>
          <w:sz w:val="32"/>
          <w:szCs w:val="32"/>
          <w14:textFill>
            <w14:solidFill>
              <w14:schemeClr w14:val="tx1"/>
            </w14:solidFill>
          </w14:textFill>
        </w:rPr>
        <w:t>预算资金</w:t>
      </w:r>
      <w:r>
        <w:rPr>
          <w:rFonts w:hint="eastAsia" w:ascii="Times New Roman" w:hAnsi="Times New Roman" w:eastAsia="仿宋_GB2312"/>
          <w:color w:val="000000" w:themeColor="text1"/>
          <w:sz w:val="32"/>
          <w:szCs w:val="32"/>
          <w:lang w:val="en-US" w:eastAsia="zh-CN"/>
          <w14:textFill>
            <w14:solidFill>
              <w14:schemeClr w14:val="tx1"/>
            </w14:solidFill>
          </w14:textFill>
        </w:rPr>
        <w:t>6597.72</w:t>
      </w:r>
      <w:r>
        <w:rPr>
          <w:rFonts w:ascii="Times New Roman" w:hAnsi="Times New Roman" w:eastAsia="仿宋_GB2312"/>
          <w:color w:val="000000" w:themeColor="text1"/>
          <w:sz w:val="32"/>
          <w:szCs w:val="32"/>
          <w14:textFill>
            <w14:solidFill>
              <w14:schemeClr w14:val="tx1"/>
            </w14:solidFill>
          </w14:textFill>
        </w:rPr>
        <w:t>万元</w:t>
      </w:r>
      <w:r>
        <w:rPr>
          <w:rFonts w:hint="eastAsia" w:ascii="Times New Roman" w:hAnsi="Times New Roman" w:eastAsia="仿宋_GB2312"/>
          <w:color w:val="000000" w:themeColor="text1"/>
          <w:sz w:val="32"/>
          <w:szCs w:val="32"/>
          <w14:textFill>
            <w14:solidFill>
              <w14:schemeClr w14:val="tx1"/>
            </w14:solidFill>
          </w14:textFill>
        </w:rPr>
        <w:t>。绩效目标包括总体目标和绩效指标，总体目标是项目预期产出和效益的总体描述，绩效指标是总体目标的细化和量化。绩效指标统一按照三级设置，一级指标分为产出指标、效益指标两大类，二级指标分为数量指标、质量指标、时效指标、成本指标（均属于产出指标）和经济效益、社会效益、生态效益、可持续影响指标、满意度指标（均属于效益指标），三级指标结合项目实际，明确具体指标和指标值。</w:t>
      </w:r>
    </w:p>
    <w:p>
      <w:pPr>
        <w:spacing w:line="560" w:lineRule="exact"/>
        <w:ind w:firstLine="643" w:firstLineChars="200"/>
        <w:rPr>
          <w:rFonts w:ascii="Times New Roman" w:hAnsi="Times New Roman" w:eastAsia="仿宋_GB2312"/>
          <w:b/>
          <w:color w:val="000000" w:themeColor="text1"/>
          <w:sz w:val="32"/>
          <w:szCs w:val="32"/>
          <w14:textFill>
            <w14:solidFill>
              <w14:schemeClr w14:val="tx1"/>
            </w14:solidFill>
          </w14:textFill>
        </w:rPr>
      </w:pPr>
      <w:r>
        <w:rPr>
          <w:rFonts w:ascii="Times New Roman" w:hAnsi="Times New Roman" w:eastAsia="仿宋_GB2312"/>
          <w:b/>
          <w:color w:val="000000" w:themeColor="text1"/>
          <w:kern w:val="0"/>
          <w:sz w:val="32"/>
          <w:szCs w:val="32"/>
          <w14:textFill>
            <w14:solidFill>
              <w14:schemeClr w14:val="tx1"/>
            </w14:solidFill>
          </w14:textFill>
        </w:rPr>
        <w:t>（</w:t>
      </w:r>
      <w:r>
        <w:rPr>
          <w:rFonts w:hint="eastAsia" w:ascii="Times New Roman" w:hAnsi="Times New Roman" w:eastAsia="仿宋_GB2312"/>
          <w:b/>
          <w:color w:val="000000" w:themeColor="text1"/>
          <w:kern w:val="0"/>
          <w:sz w:val="32"/>
          <w:szCs w:val="32"/>
          <w14:textFill>
            <w14:solidFill>
              <w14:schemeClr w14:val="tx1"/>
            </w14:solidFill>
          </w14:textFill>
        </w:rPr>
        <w:t>二</w:t>
      </w:r>
      <w:r>
        <w:rPr>
          <w:rFonts w:ascii="Times New Roman" w:hAnsi="Times New Roman" w:eastAsia="仿宋_GB2312"/>
          <w:b/>
          <w:color w:val="000000" w:themeColor="text1"/>
          <w:kern w:val="0"/>
          <w:sz w:val="32"/>
          <w:szCs w:val="32"/>
          <w14:textFill>
            <w14:solidFill>
              <w14:schemeClr w14:val="tx1"/>
            </w14:solidFill>
          </w14:textFill>
        </w:rPr>
        <w:t>）机关运行经费。</w:t>
      </w:r>
    </w:p>
    <w:p>
      <w:pPr>
        <w:adjustRightInd w:val="0"/>
        <w:snapToGrid w:val="0"/>
        <w:spacing w:line="560" w:lineRule="exact"/>
        <w:ind w:firstLine="640" w:firstLineChars="200"/>
        <w:rPr>
          <w:rFonts w:ascii="Times New Roman" w:hAnsi="Times New Roman" w:eastAsia="仿宋_GB2312"/>
          <w:color w:val="000000" w:themeColor="text1"/>
          <w:sz w:val="32"/>
          <w:szCs w:val="32"/>
          <w14:textFill>
            <w14:solidFill>
              <w14:schemeClr w14:val="tx1"/>
            </w14:solidFill>
          </w14:textFill>
        </w:rPr>
      </w:pPr>
      <w:r>
        <w:rPr>
          <w:rFonts w:ascii="Times New Roman" w:hAnsi="Times New Roman" w:eastAsia="仿宋_GB2312"/>
          <w:color w:val="000000" w:themeColor="text1"/>
          <w:kern w:val="0"/>
          <w:sz w:val="32"/>
          <w:szCs w:val="32"/>
          <w14:textFill>
            <w14:solidFill>
              <w14:schemeClr w14:val="tx1"/>
            </w14:solidFill>
          </w14:textFill>
        </w:rPr>
        <w:t>2022年</w:t>
      </w:r>
      <w:r>
        <w:rPr>
          <w:rFonts w:hint="eastAsia" w:ascii="Times New Roman" w:hAnsi="Times New Roman" w:eastAsia="仿宋_GB2312"/>
          <w:color w:val="000000" w:themeColor="text1"/>
          <w:sz w:val="32"/>
          <w:szCs w:val="32"/>
          <w:u w:val="none"/>
          <w:lang w:eastAsia="zh-CN"/>
          <w14:textFill>
            <w14:solidFill>
              <w14:schemeClr w14:val="tx1"/>
            </w14:solidFill>
          </w14:textFill>
        </w:rPr>
        <w:t>中共长丰县委组织部</w:t>
      </w:r>
      <w:r>
        <w:rPr>
          <w:rFonts w:ascii="Times New Roman" w:hAnsi="Times New Roman" w:eastAsia="仿宋_GB2312"/>
          <w:color w:val="000000" w:themeColor="text1"/>
          <w:sz w:val="32"/>
          <w:szCs w:val="32"/>
          <w:u w:val="none"/>
          <w14:textFill>
            <w14:solidFill>
              <w14:schemeClr w14:val="tx1"/>
            </w14:solidFill>
          </w14:textFill>
        </w:rPr>
        <w:t>本级1家</w:t>
      </w:r>
      <w:r>
        <w:rPr>
          <w:rFonts w:ascii="Times New Roman" w:hAnsi="Times New Roman" w:eastAsia="仿宋_GB2312"/>
          <w:color w:val="000000" w:themeColor="text1"/>
          <w:kern w:val="0"/>
          <w:sz w:val="32"/>
          <w:szCs w:val="32"/>
          <w14:textFill>
            <w14:solidFill>
              <w14:schemeClr w14:val="tx1"/>
            </w14:solidFill>
          </w14:textFill>
        </w:rPr>
        <w:t>行政单位的机关运行经费财政拨款预算</w:t>
      </w:r>
      <w:r>
        <w:rPr>
          <w:rFonts w:hint="eastAsia" w:ascii="Times New Roman" w:hAnsi="Times New Roman" w:eastAsia="仿宋_GB2312"/>
          <w:color w:val="000000" w:themeColor="text1"/>
          <w:sz w:val="32"/>
          <w:szCs w:val="32"/>
          <w:lang w:val="en-US" w:eastAsia="zh-CN"/>
          <w14:textFill>
            <w14:solidFill>
              <w14:schemeClr w14:val="tx1"/>
            </w14:solidFill>
          </w14:textFill>
        </w:rPr>
        <w:t>104.17</w:t>
      </w:r>
      <w:r>
        <w:rPr>
          <w:rFonts w:ascii="Times New Roman" w:hAnsi="Times New Roman" w:eastAsia="仿宋_GB2312"/>
          <w:color w:val="000000" w:themeColor="text1"/>
          <w:kern w:val="0"/>
          <w:sz w:val="32"/>
          <w:szCs w:val="32"/>
          <w14:textFill>
            <w14:solidFill>
              <w14:schemeClr w14:val="tx1"/>
            </w14:solidFill>
          </w14:textFill>
        </w:rPr>
        <w:t>万元，比2021年</w:t>
      </w:r>
      <w:r>
        <w:rPr>
          <w:rFonts w:hint="eastAsia" w:ascii="Times New Roman" w:hAnsi="Times New Roman" w:eastAsia="仿宋_GB2312"/>
          <w:color w:val="000000" w:themeColor="text1"/>
          <w:kern w:val="0"/>
          <w:sz w:val="32"/>
          <w:szCs w:val="32"/>
          <w:lang w:val="en-US" w:eastAsia="zh-CN"/>
          <w14:textFill>
            <w14:solidFill>
              <w14:schemeClr w14:val="tx1"/>
            </w14:solidFill>
          </w14:textFill>
        </w:rPr>
        <w:t>增加</w:t>
      </w:r>
      <w:r>
        <w:rPr>
          <w:rFonts w:hint="eastAsia" w:ascii="Times New Roman" w:hAnsi="Times New Roman" w:eastAsia="仿宋_GB2312"/>
          <w:color w:val="000000" w:themeColor="text1"/>
          <w:sz w:val="32"/>
          <w:szCs w:val="32"/>
          <w:lang w:val="en-US" w:eastAsia="zh-CN"/>
          <w14:textFill>
            <w14:solidFill>
              <w14:schemeClr w14:val="tx1"/>
            </w14:solidFill>
          </w14:textFill>
        </w:rPr>
        <w:t>0.1</w:t>
      </w:r>
      <w:r>
        <w:rPr>
          <w:rFonts w:ascii="Times New Roman" w:hAnsi="Times New Roman" w:eastAsia="仿宋_GB2312"/>
          <w:color w:val="000000" w:themeColor="text1"/>
          <w:sz w:val="32"/>
          <w:szCs w:val="32"/>
          <w14:textFill>
            <w14:solidFill>
              <w14:schemeClr w14:val="tx1"/>
            </w14:solidFill>
          </w14:textFill>
        </w:rPr>
        <w:t>万元，</w:t>
      </w:r>
      <w:r>
        <w:rPr>
          <w:rFonts w:hint="eastAsia" w:ascii="Times New Roman" w:hAnsi="Times New Roman" w:eastAsia="仿宋_GB2312"/>
          <w:color w:val="000000" w:themeColor="text1"/>
          <w:sz w:val="32"/>
          <w:szCs w:val="32"/>
          <w:lang w:val="en-US" w:eastAsia="zh-CN"/>
          <w14:textFill>
            <w14:solidFill>
              <w14:schemeClr w14:val="tx1"/>
            </w14:solidFill>
          </w14:textFill>
        </w:rPr>
        <w:t>增加0.96</w:t>
      </w:r>
      <w:r>
        <w:rPr>
          <w:rFonts w:ascii="Times New Roman" w:hAnsi="Times New Roman" w:eastAsia="仿宋_GB2312"/>
          <w:color w:val="000000" w:themeColor="text1"/>
          <w:sz w:val="32"/>
          <w:szCs w:val="32"/>
          <w14:textFill>
            <w14:solidFill>
              <w14:schemeClr w14:val="tx1"/>
            </w14:solidFill>
          </w14:textFill>
        </w:rPr>
        <w:t>%，</w:t>
      </w:r>
      <w:r>
        <w:rPr>
          <w:rFonts w:hint="eastAsia" w:ascii="Times New Roman" w:hAnsi="Times New Roman" w:eastAsia="仿宋_GB2312"/>
          <w:color w:val="000000" w:themeColor="text1"/>
          <w:sz w:val="32"/>
          <w:szCs w:val="32"/>
          <w:lang w:val="en-US" w:eastAsia="zh-CN"/>
          <w14:textFill>
            <w14:solidFill>
              <w14:schemeClr w14:val="tx1"/>
            </w14:solidFill>
          </w14:textFill>
        </w:rPr>
        <w:t>增长</w:t>
      </w:r>
      <w:r>
        <w:rPr>
          <w:rFonts w:ascii="Times New Roman" w:hAnsi="Times New Roman" w:eastAsia="仿宋_GB2312"/>
          <w:color w:val="000000" w:themeColor="text1"/>
          <w:sz w:val="32"/>
          <w:szCs w:val="32"/>
          <w14:textFill>
            <w14:solidFill>
              <w14:schemeClr w14:val="tx1"/>
            </w14:solidFill>
          </w14:textFill>
        </w:rPr>
        <w:t>主要原因是</w:t>
      </w:r>
      <w:r>
        <w:rPr>
          <w:rFonts w:hint="eastAsia" w:ascii="Times New Roman" w:hAnsi="Times New Roman" w:eastAsia="仿宋_GB2312"/>
          <w:color w:val="000000" w:themeColor="text1"/>
          <w:sz w:val="32"/>
          <w:szCs w:val="32"/>
          <w:lang w:val="en-US" w:eastAsia="zh-CN"/>
          <w14:textFill>
            <w14:solidFill>
              <w14:schemeClr w14:val="tx1"/>
            </w14:solidFill>
          </w14:textFill>
        </w:rPr>
        <w:t>人员有调整，采购预算稍微增加一些</w:t>
      </w:r>
      <w:r>
        <w:rPr>
          <w:rFonts w:ascii="Times New Roman" w:hAnsi="Times New Roman" w:eastAsia="仿宋_GB2312"/>
          <w:color w:val="000000" w:themeColor="text1"/>
          <w:sz w:val="32"/>
          <w:szCs w:val="32"/>
          <w14:textFill>
            <w14:solidFill>
              <w14:schemeClr w14:val="tx1"/>
            </w14:solidFill>
          </w14:textFill>
        </w:rPr>
        <w:t>。</w:t>
      </w:r>
    </w:p>
    <w:p>
      <w:pPr>
        <w:spacing w:line="560" w:lineRule="exact"/>
        <w:ind w:firstLine="643" w:firstLineChars="200"/>
        <w:rPr>
          <w:rFonts w:ascii="Times New Roman" w:hAnsi="Times New Roman" w:eastAsia="仿宋_GB2312"/>
          <w:b/>
          <w:color w:val="000000" w:themeColor="text1"/>
          <w:kern w:val="0"/>
          <w:sz w:val="32"/>
          <w:szCs w:val="32"/>
          <w14:textFill>
            <w14:solidFill>
              <w14:schemeClr w14:val="tx1"/>
            </w14:solidFill>
          </w14:textFill>
        </w:rPr>
      </w:pPr>
      <w:r>
        <w:rPr>
          <w:rFonts w:ascii="Times New Roman" w:hAnsi="Times New Roman" w:eastAsia="仿宋_GB2312"/>
          <w:b/>
          <w:color w:val="000000" w:themeColor="text1"/>
          <w:kern w:val="0"/>
          <w:sz w:val="32"/>
          <w:szCs w:val="32"/>
          <w14:textFill>
            <w14:solidFill>
              <w14:schemeClr w14:val="tx1"/>
            </w14:solidFill>
          </w14:textFill>
        </w:rPr>
        <w:t>（</w:t>
      </w:r>
      <w:r>
        <w:rPr>
          <w:rFonts w:hint="eastAsia" w:ascii="Times New Roman" w:hAnsi="Times New Roman" w:eastAsia="仿宋_GB2312"/>
          <w:b/>
          <w:color w:val="000000" w:themeColor="text1"/>
          <w:kern w:val="0"/>
          <w:sz w:val="32"/>
          <w:szCs w:val="32"/>
          <w14:textFill>
            <w14:solidFill>
              <w14:schemeClr w14:val="tx1"/>
            </w14:solidFill>
          </w14:textFill>
        </w:rPr>
        <w:t>三</w:t>
      </w:r>
      <w:r>
        <w:rPr>
          <w:rFonts w:ascii="Times New Roman" w:hAnsi="Times New Roman" w:eastAsia="仿宋_GB2312"/>
          <w:b/>
          <w:color w:val="000000" w:themeColor="text1"/>
          <w:kern w:val="0"/>
          <w:sz w:val="32"/>
          <w:szCs w:val="32"/>
          <w14:textFill>
            <w14:solidFill>
              <w14:schemeClr w14:val="tx1"/>
            </w14:solidFill>
          </w14:textFill>
        </w:rPr>
        <w:t>）政府采购情况。</w:t>
      </w:r>
    </w:p>
    <w:p>
      <w:pPr>
        <w:spacing w:line="560" w:lineRule="exact"/>
        <w:ind w:firstLine="640" w:firstLineChars="200"/>
        <w:rPr>
          <w:rFonts w:ascii="Times New Roman" w:hAnsi="Times New Roman" w:eastAsia="楷体"/>
          <w:color w:val="000000" w:themeColor="text1"/>
          <w:kern w:val="0"/>
          <w:sz w:val="32"/>
          <w:szCs w:val="32"/>
          <w14:textFill>
            <w14:solidFill>
              <w14:schemeClr w14:val="tx1"/>
            </w14:solidFill>
          </w14:textFill>
        </w:rPr>
      </w:pPr>
      <w:r>
        <w:rPr>
          <w:rFonts w:ascii="Times New Roman" w:hAnsi="Times New Roman" w:eastAsia="仿宋_GB2312"/>
          <w:color w:val="000000" w:themeColor="text1"/>
          <w:kern w:val="0"/>
          <w:sz w:val="32"/>
          <w:szCs w:val="32"/>
          <w14:textFill>
            <w14:solidFill>
              <w14:schemeClr w14:val="tx1"/>
            </w14:solidFill>
          </w14:textFill>
        </w:rPr>
        <w:t>2022年</w:t>
      </w:r>
      <w:r>
        <w:rPr>
          <w:rFonts w:hint="eastAsia" w:ascii="Times New Roman" w:hAnsi="Times New Roman" w:eastAsia="仿宋_GB2312"/>
          <w:color w:val="000000" w:themeColor="text1"/>
          <w:sz w:val="32"/>
          <w:szCs w:val="32"/>
          <w:u w:val="none"/>
          <w:lang w:eastAsia="zh-CN"/>
          <w14:textFill>
            <w14:solidFill>
              <w14:schemeClr w14:val="tx1"/>
            </w14:solidFill>
          </w14:textFill>
        </w:rPr>
        <w:t>中共长丰县委组织部</w:t>
      </w:r>
      <w:r>
        <w:rPr>
          <w:rFonts w:ascii="Times New Roman" w:hAnsi="Times New Roman" w:eastAsia="仿宋_GB2312"/>
          <w:color w:val="000000" w:themeColor="text1"/>
          <w:kern w:val="0"/>
          <w:sz w:val="32"/>
          <w:szCs w:val="32"/>
          <w14:textFill>
            <w14:solidFill>
              <w14:schemeClr w14:val="tx1"/>
            </w14:solidFill>
          </w14:textFill>
        </w:rPr>
        <w:t>政府采购预算总额</w:t>
      </w:r>
      <w:r>
        <w:rPr>
          <w:rFonts w:hint="eastAsia" w:ascii="Times New Roman" w:hAnsi="Times New Roman" w:eastAsia="仿宋_GB2312"/>
          <w:color w:val="000000" w:themeColor="text1"/>
          <w:sz w:val="32"/>
          <w:szCs w:val="32"/>
          <w:lang w:val="en-US" w:eastAsia="zh-CN"/>
          <w14:textFill>
            <w14:solidFill>
              <w14:schemeClr w14:val="tx1"/>
            </w14:solidFill>
          </w14:textFill>
        </w:rPr>
        <w:t>16.14</w:t>
      </w:r>
      <w:r>
        <w:rPr>
          <w:rFonts w:ascii="Times New Roman" w:hAnsi="Times New Roman" w:eastAsia="仿宋_GB2312"/>
          <w:color w:val="000000" w:themeColor="text1"/>
          <w:kern w:val="0"/>
          <w:sz w:val="32"/>
          <w:szCs w:val="32"/>
          <w14:textFill>
            <w14:solidFill>
              <w14:schemeClr w14:val="tx1"/>
            </w14:solidFill>
          </w14:textFill>
        </w:rPr>
        <w:t>万元，其中：政府采购货物预算</w:t>
      </w:r>
      <w:r>
        <w:rPr>
          <w:rFonts w:hint="eastAsia" w:ascii="Times New Roman" w:hAnsi="Times New Roman" w:eastAsia="仿宋_GB2312"/>
          <w:color w:val="000000" w:themeColor="text1"/>
          <w:sz w:val="32"/>
          <w:szCs w:val="32"/>
          <w:lang w:val="en-US" w:eastAsia="zh-CN"/>
          <w14:textFill>
            <w14:solidFill>
              <w14:schemeClr w14:val="tx1"/>
            </w14:solidFill>
          </w14:textFill>
        </w:rPr>
        <w:t>16.14</w:t>
      </w:r>
      <w:r>
        <w:rPr>
          <w:rFonts w:ascii="Times New Roman" w:hAnsi="Times New Roman" w:eastAsia="仿宋_GB2312"/>
          <w:color w:val="000000" w:themeColor="text1"/>
          <w:kern w:val="0"/>
          <w:sz w:val="32"/>
          <w:szCs w:val="32"/>
          <w14:textFill>
            <w14:solidFill>
              <w14:schemeClr w14:val="tx1"/>
            </w14:solidFill>
          </w14:textFill>
        </w:rPr>
        <w:t>万元、政府采购工程预算</w:t>
      </w:r>
      <w:r>
        <w:rPr>
          <w:rFonts w:hint="eastAsia" w:ascii="Times New Roman" w:hAnsi="Times New Roman" w:eastAsia="仿宋_GB2312"/>
          <w:color w:val="000000" w:themeColor="text1"/>
          <w:sz w:val="32"/>
          <w:szCs w:val="32"/>
          <w:lang w:val="en-US" w:eastAsia="zh-CN"/>
          <w14:textFill>
            <w14:solidFill>
              <w14:schemeClr w14:val="tx1"/>
            </w14:solidFill>
          </w14:textFill>
        </w:rPr>
        <w:t>0</w:t>
      </w:r>
      <w:r>
        <w:rPr>
          <w:rFonts w:ascii="Times New Roman" w:hAnsi="Times New Roman" w:eastAsia="仿宋_GB2312"/>
          <w:color w:val="000000" w:themeColor="text1"/>
          <w:kern w:val="0"/>
          <w:sz w:val="32"/>
          <w:szCs w:val="32"/>
          <w14:textFill>
            <w14:solidFill>
              <w14:schemeClr w14:val="tx1"/>
            </w14:solidFill>
          </w14:textFill>
        </w:rPr>
        <w:t>万元、政府采购服务预算</w:t>
      </w:r>
      <w:r>
        <w:rPr>
          <w:rFonts w:hint="eastAsia" w:ascii="Times New Roman" w:hAnsi="Times New Roman" w:eastAsia="仿宋_GB2312"/>
          <w:color w:val="000000" w:themeColor="text1"/>
          <w:sz w:val="32"/>
          <w:szCs w:val="32"/>
          <w:lang w:val="en-US" w:eastAsia="zh-CN"/>
          <w14:textFill>
            <w14:solidFill>
              <w14:schemeClr w14:val="tx1"/>
            </w14:solidFill>
          </w14:textFill>
        </w:rPr>
        <w:t>0</w:t>
      </w:r>
      <w:r>
        <w:rPr>
          <w:rFonts w:ascii="Times New Roman" w:hAnsi="Times New Roman" w:eastAsia="仿宋_GB2312"/>
          <w:color w:val="000000" w:themeColor="text1"/>
          <w:kern w:val="0"/>
          <w:sz w:val="32"/>
          <w:szCs w:val="32"/>
          <w14:textFill>
            <w14:solidFill>
              <w14:schemeClr w14:val="tx1"/>
            </w14:solidFill>
          </w14:textFill>
        </w:rPr>
        <w:t>万元。</w:t>
      </w:r>
    </w:p>
    <w:p>
      <w:pPr>
        <w:spacing w:line="560" w:lineRule="exact"/>
        <w:ind w:firstLine="643" w:firstLineChars="200"/>
        <w:rPr>
          <w:rFonts w:ascii="Times New Roman" w:hAnsi="Times New Roman" w:eastAsia="仿宋_GB2312"/>
          <w:b/>
          <w:color w:val="000000" w:themeColor="text1"/>
          <w:kern w:val="0"/>
          <w:sz w:val="32"/>
          <w:szCs w:val="32"/>
          <w14:textFill>
            <w14:solidFill>
              <w14:schemeClr w14:val="tx1"/>
            </w14:solidFill>
          </w14:textFill>
        </w:rPr>
      </w:pPr>
      <w:r>
        <w:rPr>
          <w:rFonts w:ascii="Times New Roman" w:hAnsi="Times New Roman" w:eastAsia="仿宋_GB2312"/>
          <w:b/>
          <w:color w:val="000000" w:themeColor="text1"/>
          <w:kern w:val="0"/>
          <w:sz w:val="32"/>
          <w:szCs w:val="32"/>
          <w14:textFill>
            <w14:solidFill>
              <w14:schemeClr w14:val="tx1"/>
            </w14:solidFill>
          </w14:textFill>
        </w:rPr>
        <w:t>（</w:t>
      </w:r>
      <w:r>
        <w:rPr>
          <w:rFonts w:hint="eastAsia" w:ascii="Times New Roman" w:hAnsi="Times New Roman" w:eastAsia="仿宋_GB2312"/>
          <w:b/>
          <w:color w:val="000000" w:themeColor="text1"/>
          <w:kern w:val="0"/>
          <w:sz w:val="32"/>
          <w:szCs w:val="32"/>
          <w14:textFill>
            <w14:solidFill>
              <w14:schemeClr w14:val="tx1"/>
            </w14:solidFill>
          </w14:textFill>
        </w:rPr>
        <w:t>四</w:t>
      </w:r>
      <w:r>
        <w:rPr>
          <w:rFonts w:ascii="Times New Roman" w:hAnsi="Times New Roman" w:eastAsia="仿宋_GB2312"/>
          <w:b/>
          <w:color w:val="000000" w:themeColor="text1"/>
          <w:kern w:val="0"/>
          <w:sz w:val="32"/>
          <w:szCs w:val="32"/>
          <w14:textFill>
            <w14:solidFill>
              <w14:schemeClr w14:val="tx1"/>
            </w14:solidFill>
          </w14:textFill>
        </w:rPr>
        <w:t>）国有资产占有使用情况。</w:t>
      </w:r>
    </w:p>
    <w:p>
      <w:pPr>
        <w:spacing w:line="560" w:lineRule="exact"/>
        <w:ind w:firstLine="640" w:firstLineChars="200"/>
        <w:rPr>
          <w:rFonts w:ascii="Times New Roman" w:hAnsi="Times New Roman" w:eastAsia="仿宋_GB2312"/>
          <w:color w:val="000000" w:themeColor="text1"/>
          <w:sz w:val="32"/>
          <w:szCs w:val="32"/>
          <w14:textFill>
            <w14:solidFill>
              <w14:schemeClr w14:val="tx1"/>
            </w14:solidFill>
          </w14:textFill>
        </w:rPr>
      </w:pPr>
      <w:r>
        <w:rPr>
          <w:rFonts w:ascii="Times New Roman" w:hAnsi="Times New Roman" w:eastAsia="仿宋_GB2312"/>
          <w:color w:val="000000" w:themeColor="text1"/>
          <w:sz w:val="32"/>
          <w:szCs w:val="32"/>
          <w14:textFill>
            <w14:solidFill>
              <w14:schemeClr w14:val="tx1"/>
            </w14:solidFill>
          </w14:textFill>
        </w:rPr>
        <w:t>截至2021年12月31日，</w:t>
      </w:r>
      <w:r>
        <w:rPr>
          <w:rFonts w:hint="eastAsia" w:ascii="Times New Roman" w:hAnsi="Times New Roman" w:eastAsia="仿宋_GB2312"/>
          <w:color w:val="000000" w:themeColor="text1"/>
          <w:sz w:val="32"/>
          <w:szCs w:val="32"/>
          <w:u w:val="none"/>
          <w:lang w:eastAsia="zh-CN"/>
          <w14:textFill>
            <w14:solidFill>
              <w14:schemeClr w14:val="tx1"/>
            </w14:solidFill>
          </w14:textFill>
        </w:rPr>
        <w:t>中共长丰县委组织部</w:t>
      </w:r>
      <w:r>
        <w:rPr>
          <w:rFonts w:ascii="Times New Roman" w:hAnsi="Times New Roman" w:eastAsia="仿宋_GB2312"/>
          <w:color w:val="000000" w:themeColor="text1"/>
          <w:sz w:val="32"/>
          <w:szCs w:val="32"/>
          <w14:textFill>
            <w14:solidFill>
              <w14:schemeClr w14:val="tx1"/>
            </w14:solidFill>
          </w14:textFill>
        </w:rPr>
        <w:t>固定资产总金额</w:t>
      </w:r>
      <w:r>
        <w:rPr>
          <w:rFonts w:hint="eastAsia" w:ascii="Times New Roman" w:hAnsi="Times New Roman" w:eastAsia="仿宋_GB2312"/>
          <w:color w:val="000000" w:themeColor="text1"/>
          <w:sz w:val="32"/>
          <w:szCs w:val="32"/>
          <w14:textFill>
            <w14:solidFill>
              <w14:schemeClr w14:val="tx1"/>
            </w14:solidFill>
          </w14:textFill>
        </w:rPr>
        <w:t>（原值）</w:t>
      </w:r>
      <w:r>
        <w:rPr>
          <w:rFonts w:hint="eastAsia" w:ascii="Times New Roman" w:hAnsi="Times New Roman" w:eastAsia="仿宋_GB2312"/>
          <w:color w:val="000000" w:themeColor="text1"/>
          <w:sz w:val="32"/>
          <w:szCs w:val="32"/>
          <w:lang w:val="en-US" w:eastAsia="zh-CN"/>
          <w14:textFill>
            <w14:solidFill>
              <w14:schemeClr w14:val="tx1"/>
            </w14:solidFill>
          </w14:textFill>
        </w:rPr>
        <w:t>116.49</w:t>
      </w:r>
      <w:r>
        <w:rPr>
          <w:rFonts w:ascii="Times New Roman" w:hAnsi="Times New Roman" w:eastAsia="仿宋_GB2312"/>
          <w:color w:val="000000" w:themeColor="text1"/>
          <w:sz w:val="32"/>
          <w:szCs w:val="32"/>
          <w14:textFill>
            <w14:solidFill>
              <w14:schemeClr w14:val="tx1"/>
            </w14:solidFill>
          </w14:textFill>
        </w:rPr>
        <w:t>万元，较上年减少</w:t>
      </w:r>
      <w:r>
        <w:rPr>
          <w:rFonts w:hint="eastAsia" w:ascii="Times New Roman" w:hAnsi="Times New Roman" w:eastAsia="仿宋_GB2312"/>
          <w:color w:val="000000" w:themeColor="text1"/>
          <w:sz w:val="32"/>
          <w:szCs w:val="32"/>
          <w:lang w:val="en-US" w:eastAsia="zh-CN"/>
          <w14:textFill>
            <w14:solidFill>
              <w14:schemeClr w14:val="tx1"/>
            </w14:solidFill>
          </w14:textFill>
        </w:rPr>
        <w:t>1.41</w:t>
      </w:r>
      <w:r>
        <w:rPr>
          <w:rFonts w:ascii="Times New Roman" w:hAnsi="Times New Roman" w:eastAsia="仿宋_GB2312"/>
          <w:color w:val="000000" w:themeColor="text1"/>
          <w:sz w:val="32"/>
          <w:szCs w:val="32"/>
          <w14:textFill>
            <w14:solidFill>
              <w14:schemeClr w14:val="tx1"/>
            </w14:solidFill>
          </w14:textFill>
        </w:rPr>
        <w:t>万元，其中，土地、房屋及构筑物</w:t>
      </w:r>
      <w:r>
        <w:rPr>
          <w:rFonts w:hint="eastAsia" w:ascii="Times New Roman" w:hAnsi="Times New Roman" w:eastAsia="仿宋_GB2312"/>
          <w:color w:val="000000" w:themeColor="text1"/>
          <w:sz w:val="32"/>
          <w:szCs w:val="32"/>
          <w:lang w:val="en-US" w:eastAsia="zh-CN"/>
          <w14:textFill>
            <w14:solidFill>
              <w14:schemeClr w14:val="tx1"/>
            </w14:solidFill>
          </w14:textFill>
        </w:rPr>
        <w:t>6.00</w:t>
      </w:r>
      <w:r>
        <w:rPr>
          <w:rFonts w:ascii="Times New Roman" w:hAnsi="Times New Roman" w:eastAsia="仿宋_GB2312"/>
          <w:color w:val="000000" w:themeColor="text1"/>
          <w:sz w:val="32"/>
          <w:szCs w:val="32"/>
          <w14:textFill>
            <w14:solidFill>
              <w14:schemeClr w14:val="tx1"/>
            </w14:solidFill>
          </w14:textFill>
        </w:rPr>
        <w:t>万元、通用设备</w:t>
      </w:r>
      <w:r>
        <w:rPr>
          <w:rFonts w:hint="eastAsia" w:ascii="Times New Roman" w:hAnsi="Times New Roman" w:eastAsia="仿宋_GB2312"/>
          <w:color w:val="000000" w:themeColor="text1"/>
          <w:sz w:val="32"/>
          <w:szCs w:val="32"/>
          <w:lang w:val="en-US" w:eastAsia="zh-CN"/>
          <w14:textFill>
            <w14:solidFill>
              <w14:schemeClr w14:val="tx1"/>
            </w14:solidFill>
          </w14:textFill>
        </w:rPr>
        <w:t>88.09</w:t>
      </w:r>
      <w:r>
        <w:rPr>
          <w:rFonts w:ascii="Times New Roman" w:hAnsi="Times New Roman" w:eastAsia="仿宋_GB2312"/>
          <w:color w:val="000000" w:themeColor="text1"/>
          <w:sz w:val="32"/>
          <w:szCs w:val="32"/>
          <w14:textFill>
            <w14:solidFill>
              <w14:schemeClr w14:val="tx1"/>
            </w14:solidFill>
          </w14:textFill>
        </w:rPr>
        <w:t>万元、专用设备</w:t>
      </w:r>
      <w:r>
        <w:rPr>
          <w:rFonts w:hint="eastAsia" w:ascii="Times New Roman" w:hAnsi="Times New Roman" w:eastAsia="仿宋_GB2312"/>
          <w:color w:val="000000" w:themeColor="text1"/>
          <w:sz w:val="32"/>
          <w:szCs w:val="32"/>
          <w:lang w:val="en-US" w:eastAsia="zh-CN"/>
          <w14:textFill>
            <w14:solidFill>
              <w14:schemeClr w14:val="tx1"/>
            </w14:solidFill>
          </w14:textFill>
        </w:rPr>
        <w:t>0.8</w:t>
      </w:r>
      <w:r>
        <w:rPr>
          <w:rFonts w:ascii="Times New Roman" w:hAnsi="Times New Roman" w:eastAsia="仿宋_GB2312"/>
          <w:color w:val="000000" w:themeColor="text1"/>
          <w:sz w:val="32"/>
          <w:szCs w:val="32"/>
          <w14:textFill>
            <w14:solidFill>
              <w14:schemeClr w14:val="tx1"/>
            </w14:solidFill>
          </w14:textFill>
        </w:rPr>
        <w:t>万元、其他资产</w:t>
      </w:r>
      <w:r>
        <w:rPr>
          <w:rFonts w:hint="eastAsia" w:ascii="Times New Roman" w:hAnsi="Times New Roman" w:eastAsia="仿宋_GB2312"/>
          <w:color w:val="000000" w:themeColor="text1"/>
          <w:sz w:val="32"/>
          <w:szCs w:val="32"/>
          <w:lang w:val="en-US" w:eastAsia="zh-CN"/>
          <w14:textFill>
            <w14:solidFill>
              <w14:schemeClr w14:val="tx1"/>
            </w14:solidFill>
          </w14:textFill>
        </w:rPr>
        <w:t>21.6</w:t>
      </w:r>
      <w:r>
        <w:rPr>
          <w:rFonts w:ascii="Times New Roman" w:hAnsi="Times New Roman" w:eastAsia="仿宋_GB2312"/>
          <w:color w:val="000000" w:themeColor="text1"/>
          <w:sz w:val="32"/>
          <w:szCs w:val="32"/>
          <w14:textFill>
            <w14:solidFill>
              <w14:schemeClr w14:val="tx1"/>
            </w14:solidFill>
          </w14:textFill>
        </w:rPr>
        <w:t>万元。</w:t>
      </w:r>
    </w:p>
    <w:p>
      <w:pPr>
        <w:spacing w:line="560" w:lineRule="exact"/>
        <w:ind w:firstLine="640" w:firstLineChars="200"/>
        <w:rPr>
          <w:rFonts w:hint="eastAsia" w:ascii="Times New Roman" w:hAnsi="Times New Roman" w:eastAsia="仿宋_GB2312"/>
          <w:color w:val="000000" w:themeColor="text1"/>
          <w:sz w:val="32"/>
          <w:szCs w:val="32"/>
          <w:lang w:eastAsia="zh-CN"/>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单位</w:t>
      </w:r>
      <w:r>
        <w:rPr>
          <w:rFonts w:ascii="Times New Roman" w:hAnsi="Times New Roman" w:eastAsia="仿宋_GB2312"/>
          <w:color w:val="000000" w:themeColor="text1"/>
          <w:sz w:val="32"/>
          <w:szCs w:val="32"/>
          <w14:textFill>
            <w14:solidFill>
              <w14:schemeClr w14:val="tx1"/>
            </w14:solidFill>
          </w14:textFill>
        </w:rPr>
        <w:t>车改后保留车辆</w:t>
      </w:r>
      <w:r>
        <w:rPr>
          <w:rFonts w:ascii="Times New Roman" w:hAnsi="Times New Roman" w:eastAsia="仿宋_GB2312"/>
          <w:color w:val="000000" w:themeColor="text1"/>
          <w:sz w:val="32"/>
          <w:szCs w:val="32"/>
          <w:u w:val="single"/>
          <w14:textFill>
            <w14:solidFill>
              <w14:schemeClr w14:val="tx1"/>
            </w14:solidFill>
          </w14:textFill>
        </w:rPr>
        <w:t xml:space="preserve">  </w:t>
      </w:r>
      <w:r>
        <w:rPr>
          <w:rFonts w:hint="eastAsia" w:ascii="Times New Roman" w:hAnsi="Times New Roman" w:eastAsia="仿宋_GB2312"/>
          <w:color w:val="000000" w:themeColor="text1"/>
          <w:sz w:val="32"/>
          <w:szCs w:val="32"/>
          <w:u w:val="single"/>
          <w:lang w:val="en-US" w:eastAsia="zh-CN"/>
          <w14:textFill>
            <w14:solidFill>
              <w14:schemeClr w14:val="tx1"/>
            </w14:solidFill>
          </w14:textFill>
        </w:rPr>
        <w:t>1</w:t>
      </w:r>
      <w:r>
        <w:rPr>
          <w:rFonts w:ascii="Times New Roman" w:hAnsi="Times New Roman" w:eastAsia="仿宋_GB2312"/>
          <w:color w:val="000000" w:themeColor="text1"/>
          <w:sz w:val="32"/>
          <w:szCs w:val="32"/>
          <w:u w:val="single"/>
          <w14:textFill>
            <w14:solidFill>
              <w14:schemeClr w14:val="tx1"/>
            </w14:solidFill>
          </w14:textFill>
        </w:rPr>
        <w:t xml:space="preserve"> </w:t>
      </w:r>
      <w:r>
        <w:rPr>
          <w:rFonts w:ascii="Times New Roman" w:hAnsi="Times New Roman" w:eastAsia="仿宋_GB2312"/>
          <w:color w:val="000000" w:themeColor="text1"/>
          <w:sz w:val="32"/>
          <w:szCs w:val="32"/>
          <w14:textFill>
            <w14:solidFill>
              <w14:schemeClr w14:val="tx1"/>
            </w14:solidFill>
          </w14:textFill>
        </w:rPr>
        <w:t>辆，其中，</w:t>
      </w:r>
      <w:r>
        <w:rPr>
          <w:rFonts w:hint="eastAsia" w:ascii="Times New Roman" w:hAnsi="Times New Roman" w:eastAsia="仿宋_GB2312"/>
          <w:color w:val="000000" w:themeColor="text1"/>
          <w:sz w:val="32"/>
          <w:szCs w:val="32"/>
          <w14:textFill>
            <w14:solidFill>
              <w14:schemeClr w14:val="tx1"/>
            </w14:solidFill>
          </w14:textFill>
        </w:rPr>
        <w:t>其他按照规定配备的公务用车</w:t>
      </w:r>
      <w:r>
        <w:rPr>
          <w:rFonts w:hint="eastAsia" w:ascii="仿宋" w:hAnsi="仿宋" w:eastAsia="仿宋"/>
          <w:color w:val="000000" w:themeColor="text1"/>
          <w:kern w:val="0"/>
          <w:sz w:val="32"/>
          <w:szCs w:val="32"/>
          <w:u w:val="single"/>
          <w14:textFill>
            <w14:solidFill>
              <w14:schemeClr w14:val="tx1"/>
            </w14:solidFill>
          </w14:textFill>
        </w:rPr>
        <w:t xml:space="preserve"> </w:t>
      </w:r>
      <w:r>
        <w:rPr>
          <w:rFonts w:hint="eastAsia" w:ascii="仿宋" w:hAnsi="仿宋" w:eastAsia="仿宋"/>
          <w:color w:val="000000" w:themeColor="text1"/>
          <w:kern w:val="0"/>
          <w:sz w:val="32"/>
          <w:szCs w:val="32"/>
          <w:u w:val="single"/>
          <w:lang w:val="en-US" w:eastAsia="zh-CN"/>
          <w14:textFill>
            <w14:solidFill>
              <w14:schemeClr w14:val="tx1"/>
            </w14:solidFill>
          </w14:textFill>
        </w:rPr>
        <w:t>1</w:t>
      </w:r>
      <w:r>
        <w:rPr>
          <w:rFonts w:hint="eastAsia" w:ascii="仿宋" w:hAnsi="仿宋" w:eastAsia="仿宋"/>
          <w:color w:val="000000" w:themeColor="text1"/>
          <w:kern w:val="0"/>
          <w:sz w:val="32"/>
          <w:szCs w:val="32"/>
          <w:u w:val="single"/>
          <w14:textFill>
            <w14:solidFill>
              <w14:schemeClr w14:val="tx1"/>
            </w14:solidFill>
          </w14:textFill>
        </w:rPr>
        <w:t xml:space="preserve"> </w:t>
      </w:r>
      <w:r>
        <w:rPr>
          <w:rFonts w:hint="eastAsia" w:ascii="Times New Roman" w:hAnsi="Times New Roman" w:eastAsia="仿宋_GB2312"/>
          <w:color w:val="000000" w:themeColor="text1"/>
          <w:sz w:val="32"/>
          <w:szCs w:val="32"/>
          <w14:textFill>
            <w14:solidFill>
              <w14:schemeClr w14:val="tx1"/>
            </w14:solidFill>
          </w14:textFill>
        </w:rPr>
        <w:t>辆</w:t>
      </w:r>
      <w:r>
        <w:rPr>
          <w:rFonts w:hint="eastAsia" w:ascii="Times New Roman" w:hAnsi="Times New Roman" w:eastAsia="仿宋_GB2312"/>
          <w:color w:val="000000" w:themeColor="text1"/>
          <w:sz w:val="32"/>
          <w:szCs w:val="32"/>
          <w:lang w:eastAsia="zh-CN"/>
          <w14:textFill>
            <w14:solidFill>
              <w14:schemeClr w14:val="tx1"/>
            </w14:solidFill>
          </w14:textFill>
        </w:rPr>
        <w:t>。</w:t>
      </w:r>
    </w:p>
    <w:p>
      <w:pPr>
        <w:spacing w:line="560" w:lineRule="exact"/>
        <w:ind w:firstLine="640" w:firstLineChars="200"/>
        <w:rPr>
          <w:rFonts w:ascii="Times New Roman" w:hAnsi="Times New Roman" w:eastAsia="仿宋_GB2312"/>
          <w:color w:val="000000" w:themeColor="text1"/>
          <w:sz w:val="32"/>
          <w:szCs w:val="32"/>
          <w14:textFill>
            <w14:solidFill>
              <w14:schemeClr w14:val="tx1"/>
            </w14:solidFill>
          </w14:textFill>
        </w:rPr>
      </w:pPr>
      <w:r>
        <w:rPr>
          <w:rFonts w:ascii="Times New Roman" w:hAnsi="Times New Roman" w:eastAsia="仿宋_GB2312"/>
          <w:color w:val="000000" w:themeColor="text1"/>
          <w:sz w:val="32"/>
          <w:szCs w:val="32"/>
          <w14:textFill>
            <w14:solidFill>
              <w14:schemeClr w14:val="tx1"/>
            </w14:solidFill>
          </w14:textFill>
        </w:rPr>
        <w:t>单位价值50万元以上的通用设备有</w:t>
      </w:r>
      <w:r>
        <w:rPr>
          <w:rFonts w:ascii="Times New Roman" w:hAnsi="Times New Roman" w:eastAsia="仿宋_GB2312"/>
          <w:color w:val="000000" w:themeColor="text1"/>
          <w:sz w:val="32"/>
          <w:szCs w:val="32"/>
          <w:u w:val="single"/>
          <w14:textFill>
            <w14:solidFill>
              <w14:schemeClr w14:val="tx1"/>
            </w14:solidFill>
          </w14:textFill>
        </w:rPr>
        <w:t xml:space="preserve"> </w:t>
      </w:r>
      <w:r>
        <w:rPr>
          <w:rFonts w:hint="eastAsia" w:ascii="Times New Roman" w:hAnsi="Times New Roman" w:eastAsia="仿宋_GB2312"/>
          <w:color w:val="000000" w:themeColor="text1"/>
          <w:sz w:val="32"/>
          <w:szCs w:val="32"/>
          <w:u w:val="single"/>
          <w:lang w:val="en-US" w:eastAsia="zh-CN"/>
          <w14:textFill>
            <w14:solidFill>
              <w14:schemeClr w14:val="tx1"/>
            </w14:solidFill>
          </w14:textFill>
        </w:rPr>
        <w:t>0</w:t>
      </w:r>
      <w:r>
        <w:rPr>
          <w:rFonts w:ascii="Times New Roman" w:hAnsi="Times New Roman" w:eastAsia="仿宋_GB2312"/>
          <w:color w:val="000000" w:themeColor="text1"/>
          <w:sz w:val="32"/>
          <w:szCs w:val="32"/>
          <w:u w:val="single"/>
          <w14:textFill>
            <w14:solidFill>
              <w14:schemeClr w14:val="tx1"/>
            </w14:solidFill>
          </w14:textFill>
        </w:rPr>
        <w:t xml:space="preserve">  </w:t>
      </w:r>
      <w:r>
        <w:rPr>
          <w:rFonts w:ascii="Times New Roman" w:hAnsi="Times New Roman" w:eastAsia="仿宋_GB2312"/>
          <w:color w:val="000000" w:themeColor="text1"/>
          <w:sz w:val="32"/>
          <w:szCs w:val="32"/>
          <w14:textFill>
            <w14:solidFill>
              <w14:schemeClr w14:val="tx1"/>
            </w14:solidFill>
          </w14:textFill>
        </w:rPr>
        <w:t>台（套），单位价值100万元以上的专用设备有</w:t>
      </w:r>
      <w:r>
        <w:rPr>
          <w:rFonts w:ascii="Times New Roman" w:hAnsi="Times New Roman" w:eastAsia="仿宋_GB2312"/>
          <w:color w:val="000000" w:themeColor="text1"/>
          <w:sz w:val="32"/>
          <w:szCs w:val="32"/>
          <w:u w:val="single"/>
          <w14:textFill>
            <w14:solidFill>
              <w14:schemeClr w14:val="tx1"/>
            </w14:solidFill>
          </w14:textFill>
        </w:rPr>
        <w:t xml:space="preserve">  </w:t>
      </w:r>
      <w:r>
        <w:rPr>
          <w:rFonts w:hint="eastAsia" w:ascii="Times New Roman" w:hAnsi="Times New Roman" w:eastAsia="仿宋_GB2312"/>
          <w:color w:val="000000" w:themeColor="text1"/>
          <w:sz w:val="32"/>
          <w:szCs w:val="32"/>
          <w:u w:val="single"/>
          <w:lang w:val="en-US" w:eastAsia="zh-CN"/>
          <w14:textFill>
            <w14:solidFill>
              <w14:schemeClr w14:val="tx1"/>
            </w14:solidFill>
          </w14:textFill>
        </w:rPr>
        <w:t>0</w:t>
      </w:r>
      <w:r>
        <w:rPr>
          <w:rFonts w:ascii="Times New Roman" w:hAnsi="Times New Roman" w:eastAsia="仿宋_GB2312"/>
          <w:color w:val="000000" w:themeColor="text1"/>
          <w:sz w:val="32"/>
          <w:szCs w:val="32"/>
          <w:u w:val="single"/>
          <w14:textFill>
            <w14:solidFill>
              <w14:schemeClr w14:val="tx1"/>
            </w14:solidFill>
          </w14:textFill>
        </w:rPr>
        <w:t xml:space="preserve"> </w:t>
      </w:r>
      <w:r>
        <w:rPr>
          <w:rFonts w:ascii="Times New Roman" w:hAnsi="Times New Roman" w:eastAsia="仿宋_GB2312"/>
          <w:color w:val="000000" w:themeColor="text1"/>
          <w:sz w:val="32"/>
          <w:szCs w:val="32"/>
          <w14:textFill>
            <w14:solidFill>
              <w14:schemeClr w14:val="tx1"/>
            </w14:solidFill>
          </w14:textFill>
        </w:rPr>
        <w:t xml:space="preserve">台（套）。 </w:t>
      </w:r>
    </w:p>
    <w:p>
      <w:pPr>
        <w:spacing w:line="560" w:lineRule="exact"/>
        <w:ind w:left="638" w:leftChars="304" w:firstLine="0" w:firstLineChars="0"/>
        <w:rPr>
          <w:rFonts w:ascii="Times New Roman" w:hAnsi="Times New Roman" w:eastAsia="仿宋_GB2312"/>
          <w:color w:val="000000" w:themeColor="text1"/>
          <w:sz w:val="32"/>
          <w:szCs w:val="32"/>
          <w14:textFill>
            <w14:solidFill>
              <w14:schemeClr w14:val="tx1"/>
            </w14:solidFill>
          </w14:textFill>
        </w:rPr>
      </w:pPr>
      <w:r>
        <w:rPr>
          <w:rFonts w:ascii="Times New Roman" w:hAnsi="Times New Roman" w:eastAsia="仿宋_GB2312"/>
          <w:color w:val="000000" w:themeColor="text1"/>
          <w:kern w:val="0"/>
          <w:sz w:val="32"/>
          <w:szCs w:val="32"/>
          <w14:textFill>
            <w14:solidFill>
              <w14:schemeClr w14:val="tx1"/>
            </w14:solidFill>
          </w14:textFill>
        </w:rPr>
        <w:t>2022年部门预算安排购置车辆</w:t>
      </w:r>
      <w:r>
        <w:rPr>
          <w:rFonts w:ascii="Times New Roman" w:hAnsi="Times New Roman" w:eastAsia="仿宋_GB2312"/>
          <w:color w:val="000000" w:themeColor="text1"/>
          <w:kern w:val="0"/>
          <w:sz w:val="32"/>
          <w:szCs w:val="32"/>
          <w:u w:val="single"/>
          <w14:textFill>
            <w14:solidFill>
              <w14:schemeClr w14:val="tx1"/>
            </w14:solidFill>
          </w14:textFill>
        </w:rPr>
        <w:t xml:space="preserve"> </w:t>
      </w:r>
      <w:r>
        <w:rPr>
          <w:rFonts w:hint="eastAsia" w:ascii="Times New Roman" w:hAnsi="Times New Roman" w:eastAsia="仿宋_GB2312"/>
          <w:color w:val="000000" w:themeColor="text1"/>
          <w:kern w:val="0"/>
          <w:sz w:val="32"/>
          <w:szCs w:val="32"/>
          <w:u w:val="single"/>
          <w:lang w:val="en-US" w:eastAsia="zh-CN"/>
          <w14:textFill>
            <w14:solidFill>
              <w14:schemeClr w14:val="tx1"/>
            </w14:solidFill>
          </w14:textFill>
        </w:rPr>
        <w:t>0</w:t>
      </w:r>
      <w:r>
        <w:rPr>
          <w:rFonts w:ascii="Times New Roman" w:hAnsi="Times New Roman" w:eastAsia="仿宋_GB2312"/>
          <w:color w:val="000000" w:themeColor="text1"/>
          <w:kern w:val="0"/>
          <w:sz w:val="32"/>
          <w:szCs w:val="32"/>
          <w:u w:val="single"/>
          <w14:textFill>
            <w14:solidFill>
              <w14:schemeClr w14:val="tx1"/>
            </w14:solidFill>
          </w14:textFill>
        </w:rPr>
        <w:t xml:space="preserve"> </w:t>
      </w:r>
      <w:r>
        <w:rPr>
          <w:rFonts w:ascii="Times New Roman" w:hAnsi="Times New Roman" w:eastAsia="仿宋_GB2312"/>
          <w:color w:val="000000" w:themeColor="text1"/>
          <w:kern w:val="0"/>
          <w:sz w:val="32"/>
          <w:szCs w:val="32"/>
          <w14:textFill>
            <w14:solidFill>
              <w14:schemeClr w14:val="tx1"/>
            </w14:solidFill>
          </w14:textFill>
        </w:rPr>
        <w:t>辆，购置费</w:t>
      </w:r>
      <w:r>
        <w:rPr>
          <w:rFonts w:hint="eastAsia" w:ascii="Times New Roman" w:hAnsi="Times New Roman" w:eastAsia="仿宋_GB2312"/>
          <w:color w:val="000000" w:themeColor="text1"/>
          <w:sz w:val="32"/>
          <w:szCs w:val="32"/>
          <w:lang w:val="en-US" w:eastAsia="zh-CN"/>
          <w14:textFill>
            <w14:solidFill>
              <w14:schemeClr w14:val="tx1"/>
            </w14:solidFill>
          </w14:textFill>
        </w:rPr>
        <w:t>0</w:t>
      </w:r>
      <w:r>
        <w:rPr>
          <w:rFonts w:ascii="Times New Roman" w:hAnsi="Times New Roman" w:eastAsia="仿宋_GB2312"/>
          <w:color w:val="000000" w:themeColor="text1"/>
          <w:sz w:val="32"/>
          <w:szCs w:val="32"/>
          <w14:textFill>
            <w14:solidFill>
              <w14:schemeClr w14:val="tx1"/>
            </w14:solidFill>
          </w14:textFill>
        </w:rPr>
        <w:t>万元。</w:t>
      </w:r>
    </w:p>
    <w:p>
      <w:pPr>
        <w:spacing w:line="560" w:lineRule="exact"/>
        <w:ind w:firstLine="640" w:firstLineChars="200"/>
        <w:rPr>
          <w:rFonts w:ascii="Times New Roman" w:hAnsi="Times New Roman" w:eastAsia="仿宋_GB2312"/>
          <w:color w:val="000000" w:themeColor="text1"/>
          <w:sz w:val="32"/>
          <w:szCs w:val="32"/>
          <w14:textFill>
            <w14:solidFill>
              <w14:schemeClr w14:val="tx1"/>
            </w14:solidFill>
          </w14:textFill>
        </w:rPr>
      </w:pPr>
      <w:r>
        <w:rPr>
          <w:rFonts w:ascii="Times New Roman" w:hAnsi="Times New Roman" w:eastAsia="仿宋_GB2312"/>
          <w:color w:val="000000" w:themeColor="text1"/>
          <w:kern w:val="0"/>
          <w:sz w:val="32"/>
          <w:szCs w:val="32"/>
          <w14:textFill>
            <w14:solidFill>
              <w14:schemeClr w14:val="tx1"/>
            </w14:solidFill>
          </w14:textFill>
        </w:rPr>
        <w:t>2022年部门预算安排购置单位价值50万元以上的通用设备</w:t>
      </w:r>
      <w:r>
        <w:rPr>
          <w:rFonts w:ascii="Times New Roman" w:hAnsi="Times New Roman" w:eastAsia="仿宋_GB2312"/>
          <w:color w:val="000000" w:themeColor="text1"/>
          <w:kern w:val="0"/>
          <w:sz w:val="32"/>
          <w:szCs w:val="32"/>
          <w:u w:val="single"/>
          <w14:textFill>
            <w14:solidFill>
              <w14:schemeClr w14:val="tx1"/>
            </w14:solidFill>
          </w14:textFill>
        </w:rPr>
        <w:t xml:space="preserve"> </w:t>
      </w:r>
      <w:r>
        <w:rPr>
          <w:rFonts w:hint="eastAsia" w:ascii="Times New Roman" w:hAnsi="Times New Roman" w:eastAsia="仿宋_GB2312"/>
          <w:color w:val="000000" w:themeColor="text1"/>
          <w:kern w:val="0"/>
          <w:sz w:val="32"/>
          <w:szCs w:val="32"/>
          <w:u w:val="single"/>
          <w:lang w:val="en-US" w:eastAsia="zh-CN"/>
          <w14:textFill>
            <w14:solidFill>
              <w14:schemeClr w14:val="tx1"/>
            </w14:solidFill>
          </w14:textFill>
        </w:rPr>
        <w:t>0</w:t>
      </w:r>
      <w:r>
        <w:rPr>
          <w:rFonts w:ascii="Times New Roman" w:hAnsi="Times New Roman" w:eastAsia="仿宋_GB2312"/>
          <w:color w:val="000000" w:themeColor="text1"/>
          <w:kern w:val="0"/>
          <w:sz w:val="32"/>
          <w:szCs w:val="32"/>
          <w:u w:val="single"/>
          <w14:textFill>
            <w14:solidFill>
              <w14:schemeClr w14:val="tx1"/>
            </w14:solidFill>
          </w14:textFill>
        </w:rPr>
        <w:t xml:space="preserve"> </w:t>
      </w:r>
      <w:r>
        <w:rPr>
          <w:rFonts w:ascii="Times New Roman" w:hAnsi="Times New Roman" w:eastAsia="仿宋_GB2312"/>
          <w:color w:val="000000" w:themeColor="text1"/>
          <w:kern w:val="0"/>
          <w:sz w:val="32"/>
          <w:szCs w:val="32"/>
          <w14:textFill>
            <w14:solidFill>
              <w14:schemeClr w14:val="tx1"/>
            </w14:solidFill>
          </w14:textFill>
        </w:rPr>
        <w:t>台（套），购置费</w:t>
      </w:r>
      <w:r>
        <w:rPr>
          <w:rFonts w:hint="eastAsia" w:ascii="Times New Roman" w:hAnsi="Times New Roman" w:eastAsia="仿宋_GB2312"/>
          <w:color w:val="000000" w:themeColor="text1"/>
          <w:sz w:val="32"/>
          <w:szCs w:val="32"/>
          <w:lang w:val="en-US" w:eastAsia="zh-CN"/>
          <w14:textFill>
            <w14:solidFill>
              <w14:schemeClr w14:val="tx1"/>
            </w14:solidFill>
          </w14:textFill>
        </w:rPr>
        <w:t>0</w:t>
      </w:r>
      <w:r>
        <w:rPr>
          <w:rFonts w:ascii="Times New Roman" w:hAnsi="Times New Roman" w:eastAsia="仿宋_GB2312"/>
          <w:color w:val="000000" w:themeColor="text1"/>
          <w:sz w:val="32"/>
          <w:szCs w:val="32"/>
          <w14:textFill>
            <w14:solidFill>
              <w14:schemeClr w14:val="tx1"/>
            </w14:solidFill>
          </w14:textFill>
        </w:rPr>
        <w:t>万元；</w:t>
      </w:r>
      <w:r>
        <w:rPr>
          <w:rFonts w:ascii="Times New Roman" w:hAnsi="Times New Roman" w:eastAsia="仿宋_GB2312"/>
          <w:color w:val="000000" w:themeColor="text1"/>
          <w:kern w:val="0"/>
          <w:sz w:val="32"/>
          <w:szCs w:val="32"/>
          <w14:textFill>
            <w14:solidFill>
              <w14:schemeClr w14:val="tx1"/>
            </w14:solidFill>
          </w14:textFill>
        </w:rPr>
        <w:t>安排购置单位价值100万元以上专用设备</w:t>
      </w:r>
      <w:r>
        <w:rPr>
          <w:rFonts w:ascii="Times New Roman" w:hAnsi="Times New Roman" w:eastAsia="仿宋_GB2312"/>
          <w:color w:val="000000" w:themeColor="text1"/>
          <w:kern w:val="0"/>
          <w:sz w:val="32"/>
          <w:szCs w:val="32"/>
          <w:u w:val="single"/>
          <w14:textFill>
            <w14:solidFill>
              <w14:schemeClr w14:val="tx1"/>
            </w14:solidFill>
          </w14:textFill>
        </w:rPr>
        <w:t xml:space="preserve"> </w:t>
      </w:r>
      <w:r>
        <w:rPr>
          <w:rFonts w:hint="eastAsia" w:ascii="Times New Roman" w:hAnsi="Times New Roman" w:eastAsia="仿宋_GB2312"/>
          <w:color w:val="000000" w:themeColor="text1"/>
          <w:kern w:val="0"/>
          <w:sz w:val="32"/>
          <w:szCs w:val="32"/>
          <w:u w:val="single"/>
          <w:lang w:val="en-US" w:eastAsia="zh-CN"/>
          <w14:textFill>
            <w14:solidFill>
              <w14:schemeClr w14:val="tx1"/>
            </w14:solidFill>
          </w14:textFill>
        </w:rPr>
        <w:t>0</w:t>
      </w:r>
      <w:r>
        <w:rPr>
          <w:rFonts w:ascii="Times New Roman" w:hAnsi="Times New Roman" w:eastAsia="仿宋_GB2312"/>
          <w:color w:val="000000" w:themeColor="text1"/>
          <w:kern w:val="0"/>
          <w:sz w:val="32"/>
          <w:szCs w:val="32"/>
          <w:u w:val="single"/>
          <w14:textFill>
            <w14:solidFill>
              <w14:schemeClr w14:val="tx1"/>
            </w14:solidFill>
          </w14:textFill>
        </w:rPr>
        <w:t xml:space="preserve"> </w:t>
      </w:r>
      <w:r>
        <w:rPr>
          <w:rFonts w:ascii="Times New Roman" w:hAnsi="Times New Roman" w:eastAsia="仿宋_GB2312"/>
          <w:color w:val="000000" w:themeColor="text1"/>
          <w:kern w:val="0"/>
          <w:sz w:val="32"/>
          <w:szCs w:val="32"/>
          <w14:textFill>
            <w14:solidFill>
              <w14:schemeClr w14:val="tx1"/>
            </w14:solidFill>
          </w14:textFill>
        </w:rPr>
        <w:t>台（套），购置费</w:t>
      </w:r>
      <w:r>
        <w:rPr>
          <w:rFonts w:hint="eastAsia" w:ascii="Times New Roman" w:hAnsi="Times New Roman" w:eastAsia="仿宋_GB2312"/>
          <w:color w:val="000000" w:themeColor="text1"/>
          <w:sz w:val="32"/>
          <w:szCs w:val="32"/>
          <w:lang w:val="en-US" w:eastAsia="zh-CN"/>
          <w14:textFill>
            <w14:solidFill>
              <w14:schemeClr w14:val="tx1"/>
            </w14:solidFill>
          </w14:textFill>
        </w:rPr>
        <w:t>0</w:t>
      </w:r>
      <w:r>
        <w:rPr>
          <w:rFonts w:ascii="Times New Roman" w:hAnsi="Times New Roman" w:eastAsia="仿宋_GB2312"/>
          <w:color w:val="000000" w:themeColor="text1"/>
          <w:sz w:val="32"/>
          <w:szCs w:val="32"/>
          <w14:textFill>
            <w14:solidFill>
              <w14:schemeClr w14:val="tx1"/>
            </w14:solidFill>
          </w14:textFill>
        </w:rPr>
        <w:t>万元。</w:t>
      </w:r>
    </w:p>
    <w:p>
      <w:pPr>
        <w:spacing w:line="560" w:lineRule="exact"/>
        <w:ind w:firstLine="643" w:firstLineChars="200"/>
        <w:rPr>
          <w:rFonts w:ascii="Times New Roman" w:hAnsi="Times New Roman" w:eastAsia="仿宋_GB2312"/>
          <w:b/>
          <w:color w:val="000000" w:themeColor="text1"/>
          <w:kern w:val="0"/>
          <w:sz w:val="32"/>
          <w:szCs w:val="32"/>
          <w14:textFill>
            <w14:solidFill>
              <w14:schemeClr w14:val="tx1"/>
            </w14:solidFill>
          </w14:textFill>
        </w:rPr>
      </w:pPr>
      <w:r>
        <w:rPr>
          <w:rFonts w:ascii="Times New Roman" w:hAnsi="Times New Roman" w:eastAsia="仿宋_GB2312"/>
          <w:b/>
          <w:color w:val="000000" w:themeColor="text1"/>
          <w:kern w:val="0"/>
          <w:sz w:val="32"/>
          <w:szCs w:val="32"/>
          <w14:textFill>
            <w14:solidFill>
              <w14:schemeClr w14:val="tx1"/>
            </w14:solidFill>
          </w14:textFill>
        </w:rPr>
        <w:t>（</w:t>
      </w:r>
      <w:r>
        <w:rPr>
          <w:rFonts w:hint="eastAsia" w:ascii="Times New Roman" w:hAnsi="Times New Roman" w:eastAsia="仿宋_GB2312"/>
          <w:b/>
          <w:color w:val="000000" w:themeColor="text1"/>
          <w:kern w:val="0"/>
          <w:sz w:val="32"/>
          <w:szCs w:val="32"/>
          <w14:textFill>
            <w14:solidFill>
              <w14:schemeClr w14:val="tx1"/>
            </w14:solidFill>
          </w14:textFill>
        </w:rPr>
        <w:t>五</w:t>
      </w:r>
      <w:r>
        <w:rPr>
          <w:rFonts w:ascii="Times New Roman" w:hAnsi="Times New Roman" w:eastAsia="仿宋_GB2312"/>
          <w:b/>
          <w:color w:val="000000" w:themeColor="text1"/>
          <w:kern w:val="0"/>
          <w:sz w:val="32"/>
          <w:szCs w:val="32"/>
          <w14:textFill>
            <w14:solidFill>
              <w14:schemeClr w14:val="tx1"/>
            </w14:solidFill>
          </w14:textFill>
        </w:rPr>
        <w:t>）</w:t>
      </w:r>
      <w:r>
        <w:rPr>
          <w:rFonts w:hint="eastAsia" w:ascii="Times New Roman" w:hAnsi="Times New Roman" w:eastAsia="仿宋_GB2312"/>
          <w:b/>
          <w:color w:val="000000" w:themeColor="text1"/>
          <w:kern w:val="0"/>
          <w:sz w:val="32"/>
          <w:szCs w:val="32"/>
          <w14:textFill>
            <w14:solidFill>
              <w14:schemeClr w14:val="tx1"/>
            </w14:solidFill>
          </w14:textFill>
        </w:rPr>
        <w:t>政府投资公益性</w:t>
      </w:r>
      <w:r>
        <w:rPr>
          <w:rFonts w:ascii="Times New Roman" w:hAnsi="Times New Roman" w:eastAsia="仿宋_GB2312"/>
          <w:b/>
          <w:color w:val="000000" w:themeColor="text1"/>
          <w:kern w:val="0"/>
          <w:sz w:val="32"/>
          <w:szCs w:val="32"/>
          <w14:textFill>
            <w14:solidFill>
              <w14:schemeClr w14:val="tx1"/>
            </w14:solidFill>
          </w14:textFill>
        </w:rPr>
        <w:t>信息化项目情况。</w:t>
      </w:r>
    </w:p>
    <w:p>
      <w:pPr>
        <w:spacing w:line="560" w:lineRule="exact"/>
        <w:ind w:firstLine="640" w:firstLineChars="200"/>
        <w:rPr>
          <w:rFonts w:ascii="Times New Roman" w:hAnsi="Times New Roman" w:eastAsia="楷体"/>
          <w:color w:val="000000" w:themeColor="text1"/>
          <w:kern w:val="0"/>
          <w:sz w:val="32"/>
          <w:szCs w:val="32"/>
          <w14:textFill>
            <w14:solidFill>
              <w14:schemeClr w14:val="tx1"/>
            </w14:solidFill>
          </w14:textFill>
        </w:rPr>
      </w:pPr>
      <w:r>
        <w:rPr>
          <w:rFonts w:ascii="Times New Roman" w:hAnsi="Times New Roman" w:eastAsia="仿宋_GB2312"/>
          <w:color w:val="000000" w:themeColor="text1"/>
          <w:kern w:val="0"/>
          <w:sz w:val="32"/>
          <w:szCs w:val="32"/>
          <w14:textFill>
            <w14:solidFill>
              <w14:schemeClr w14:val="tx1"/>
            </w14:solidFill>
          </w14:textFill>
        </w:rPr>
        <w:t>2022年</w:t>
      </w:r>
      <w:r>
        <w:rPr>
          <w:rFonts w:hint="eastAsia" w:ascii="Times New Roman" w:hAnsi="Times New Roman" w:eastAsia="仿宋_GB2312"/>
          <w:color w:val="000000" w:themeColor="text1"/>
          <w:sz w:val="32"/>
          <w:szCs w:val="32"/>
          <w:u w:val="none"/>
          <w:lang w:eastAsia="zh-CN"/>
          <w14:textFill>
            <w14:solidFill>
              <w14:schemeClr w14:val="tx1"/>
            </w14:solidFill>
          </w14:textFill>
        </w:rPr>
        <w:t>中共长丰县委组织部</w:t>
      </w:r>
      <w:r>
        <w:rPr>
          <w:rFonts w:ascii="Times New Roman" w:hAnsi="Times New Roman" w:eastAsia="仿宋_GB2312"/>
          <w:color w:val="000000" w:themeColor="text1"/>
          <w:kern w:val="0"/>
          <w:sz w:val="32"/>
          <w:szCs w:val="32"/>
          <w14:textFill>
            <w14:solidFill>
              <w14:schemeClr w14:val="tx1"/>
            </w14:solidFill>
          </w14:textFill>
        </w:rPr>
        <w:t>部门预算安排</w:t>
      </w:r>
      <w:r>
        <w:rPr>
          <w:rFonts w:ascii="Times New Roman" w:hAnsi="Times New Roman" w:eastAsia="仿宋_GB2312"/>
          <w:color w:val="000000" w:themeColor="text1"/>
          <w:sz w:val="32"/>
          <w:szCs w:val="32"/>
          <w14:textFill>
            <w14:solidFill>
              <w14:schemeClr w14:val="tx1"/>
            </w14:solidFill>
          </w14:textFill>
        </w:rPr>
        <w:t>单项100万元以上的</w:t>
      </w:r>
      <w:r>
        <w:rPr>
          <w:rFonts w:hint="eastAsia" w:ascii="Times New Roman" w:hAnsi="Times New Roman" w:eastAsia="仿宋_GB2312"/>
          <w:color w:val="000000" w:themeColor="text1"/>
          <w:sz w:val="32"/>
          <w:szCs w:val="32"/>
          <w14:textFill>
            <w14:solidFill>
              <w14:schemeClr w14:val="tx1"/>
            </w14:solidFill>
          </w14:textFill>
        </w:rPr>
        <w:t>政府投资公益性</w:t>
      </w:r>
      <w:r>
        <w:rPr>
          <w:rFonts w:ascii="Times New Roman" w:hAnsi="Times New Roman" w:eastAsia="仿宋_GB2312"/>
          <w:color w:val="000000" w:themeColor="text1"/>
          <w:kern w:val="0"/>
          <w:sz w:val="32"/>
          <w:szCs w:val="32"/>
          <w14:textFill>
            <w14:solidFill>
              <w14:schemeClr w14:val="tx1"/>
            </w14:solidFill>
          </w14:textFill>
        </w:rPr>
        <w:t>信息化项目</w:t>
      </w:r>
      <w:r>
        <w:rPr>
          <w:rFonts w:ascii="Times New Roman" w:hAnsi="Times New Roman" w:eastAsia="仿宋_GB2312"/>
          <w:color w:val="000000" w:themeColor="text1"/>
          <w:kern w:val="0"/>
          <w:sz w:val="32"/>
          <w:szCs w:val="32"/>
          <w:u w:val="single"/>
          <w14:textFill>
            <w14:solidFill>
              <w14:schemeClr w14:val="tx1"/>
            </w14:solidFill>
          </w14:textFill>
        </w:rPr>
        <w:t xml:space="preserve"> </w:t>
      </w:r>
      <w:r>
        <w:rPr>
          <w:rFonts w:hint="eastAsia" w:ascii="Times New Roman" w:hAnsi="Times New Roman" w:eastAsia="仿宋_GB2312"/>
          <w:color w:val="000000" w:themeColor="text1"/>
          <w:kern w:val="0"/>
          <w:sz w:val="32"/>
          <w:szCs w:val="32"/>
          <w:u w:val="single"/>
          <w:lang w:val="en-US" w:eastAsia="zh-CN"/>
          <w14:textFill>
            <w14:solidFill>
              <w14:schemeClr w14:val="tx1"/>
            </w14:solidFill>
          </w14:textFill>
        </w:rPr>
        <w:t>0</w:t>
      </w:r>
      <w:r>
        <w:rPr>
          <w:rFonts w:ascii="Times New Roman" w:hAnsi="Times New Roman" w:eastAsia="仿宋_GB2312"/>
          <w:color w:val="000000" w:themeColor="text1"/>
          <w:kern w:val="0"/>
          <w:sz w:val="32"/>
          <w:szCs w:val="32"/>
          <w:u w:val="single"/>
          <w14:textFill>
            <w14:solidFill>
              <w14:schemeClr w14:val="tx1"/>
            </w14:solidFill>
          </w14:textFill>
        </w:rPr>
        <w:t xml:space="preserve">  </w:t>
      </w:r>
      <w:r>
        <w:rPr>
          <w:rFonts w:ascii="Times New Roman" w:hAnsi="Times New Roman" w:eastAsia="仿宋_GB2312"/>
          <w:color w:val="000000" w:themeColor="text1"/>
          <w:kern w:val="0"/>
          <w:sz w:val="32"/>
          <w:szCs w:val="32"/>
          <w14:textFill>
            <w14:solidFill>
              <w14:schemeClr w14:val="tx1"/>
            </w14:solidFill>
          </w14:textFill>
        </w:rPr>
        <w:t>个，预算资金</w:t>
      </w:r>
      <w:r>
        <w:rPr>
          <w:rFonts w:hint="eastAsia" w:ascii="Times New Roman" w:hAnsi="Times New Roman" w:eastAsia="仿宋_GB2312"/>
          <w:color w:val="000000" w:themeColor="text1"/>
          <w:sz w:val="32"/>
          <w:szCs w:val="32"/>
          <w:lang w:val="en-US" w:eastAsia="zh-CN"/>
          <w14:textFill>
            <w14:solidFill>
              <w14:schemeClr w14:val="tx1"/>
            </w14:solidFill>
          </w14:textFill>
        </w:rPr>
        <w:t>0</w:t>
      </w:r>
      <w:r>
        <w:rPr>
          <w:rFonts w:ascii="Times New Roman" w:hAnsi="Times New Roman" w:eastAsia="仿宋_GB2312"/>
          <w:color w:val="000000" w:themeColor="text1"/>
          <w:sz w:val="32"/>
          <w:szCs w:val="32"/>
          <w14:textFill>
            <w14:solidFill>
              <w14:schemeClr w14:val="tx1"/>
            </w14:solidFill>
          </w14:textFill>
        </w:rPr>
        <w:t>万元。</w:t>
      </w:r>
    </w:p>
    <w:p>
      <w:pPr>
        <w:spacing w:line="560" w:lineRule="exact"/>
        <w:jc w:val="center"/>
        <w:rPr>
          <w:rFonts w:ascii="Times New Roman" w:hAnsi="Times New Roman" w:eastAsia="黑体"/>
          <w:color w:val="000000" w:themeColor="text1"/>
          <w:sz w:val="36"/>
          <w:szCs w:val="36"/>
          <w14:textFill>
            <w14:solidFill>
              <w14:schemeClr w14:val="tx1"/>
            </w14:solidFill>
          </w14:textFill>
        </w:rPr>
      </w:pPr>
    </w:p>
    <w:p>
      <w:pPr>
        <w:spacing w:line="560" w:lineRule="exact"/>
        <w:jc w:val="center"/>
        <w:rPr>
          <w:rFonts w:ascii="Times New Roman" w:hAnsi="Times New Roman" w:eastAsia="黑体"/>
          <w:color w:val="000000" w:themeColor="text1"/>
          <w:sz w:val="36"/>
          <w:szCs w:val="36"/>
          <w14:textFill>
            <w14:solidFill>
              <w14:schemeClr w14:val="tx1"/>
            </w14:solidFill>
          </w14:textFill>
        </w:rPr>
      </w:pPr>
      <w:r>
        <w:rPr>
          <w:rFonts w:ascii="Times New Roman" w:hAnsi="Times New Roman" w:eastAsia="黑体"/>
          <w:color w:val="000000" w:themeColor="text1"/>
          <w:sz w:val="36"/>
          <w:szCs w:val="36"/>
          <w14:textFill>
            <w14:solidFill>
              <w14:schemeClr w14:val="tx1"/>
            </w14:solidFill>
          </w14:textFill>
        </w:rPr>
        <w:t xml:space="preserve">第四部分 </w:t>
      </w:r>
      <w:r>
        <w:rPr>
          <w:rFonts w:hint="eastAsia" w:ascii="Times New Roman" w:hAnsi="Times New Roman" w:eastAsia="黑体"/>
          <w:color w:val="000000" w:themeColor="text1"/>
          <w:sz w:val="36"/>
          <w:szCs w:val="36"/>
          <w14:textFill>
            <w14:solidFill>
              <w14:schemeClr w14:val="tx1"/>
            </w14:solidFill>
          </w14:textFill>
        </w:rPr>
        <w:t>2022年转移支付预算情况说明</w:t>
      </w:r>
    </w:p>
    <w:p>
      <w:pPr>
        <w:spacing w:line="560" w:lineRule="exact"/>
        <w:ind w:firstLine="640" w:firstLineChars="200"/>
        <w:rPr>
          <w:rFonts w:ascii="Times New Roman" w:hAnsi="Times New Roman" w:eastAsia="楷体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2022年</w:t>
      </w:r>
      <w:r>
        <w:rPr>
          <w:rFonts w:hint="eastAsia" w:ascii="Times New Roman" w:hAnsi="Times New Roman" w:eastAsia="仿宋_GB2312"/>
          <w:color w:val="000000" w:themeColor="text1"/>
          <w:kern w:val="0"/>
          <w:sz w:val="32"/>
          <w:szCs w:val="32"/>
          <w:u w:val="none"/>
          <w:lang w:eastAsia="zh-CN"/>
          <w14:textFill>
            <w14:solidFill>
              <w14:schemeClr w14:val="tx1"/>
            </w14:solidFill>
          </w14:textFill>
        </w:rPr>
        <w:t>中共长丰县委组织部</w:t>
      </w:r>
      <w:r>
        <w:rPr>
          <w:rFonts w:hint="eastAsia" w:ascii="Times New Roman" w:hAnsi="Times New Roman" w:eastAsia="仿宋_GB2312"/>
          <w:color w:val="000000" w:themeColor="text1"/>
          <w:sz w:val="32"/>
          <w:szCs w:val="32"/>
          <w:u w:val="none"/>
          <w14:textFill>
            <w14:solidFill>
              <w14:schemeClr w14:val="tx1"/>
            </w14:solidFill>
          </w14:textFill>
        </w:rPr>
        <w:t>无</w:t>
      </w:r>
      <w:r>
        <w:rPr>
          <w:rFonts w:hint="eastAsia" w:ascii="Times New Roman" w:hAnsi="Times New Roman" w:eastAsia="仿宋_GB2312"/>
          <w:color w:val="000000" w:themeColor="text1"/>
          <w:sz w:val="32"/>
          <w:szCs w:val="32"/>
          <w14:textFill>
            <w14:solidFill>
              <w14:schemeClr w14:val="tx1"/>
            </w14:solidFill>
          </w14:textFill>
        </w:rPr>
        <w:t>主管的对下转移支付预算项目。</w:t>
      </w:r>
    </w:p>
    <w:p>
      <w:pPr>
        <w:spacing w:line="560" w:lineRule="exact"/>
        <w:ind w:firstLine="640" w:firstLineChars="200"/>
        <w:rPr>
          <w:rFonts w:ascii="Times New Roman" w:hAnsi="Times New Roman" w:eastAsia="楷体"/>
          <w:color w:val="000000" w:themeColor="text1"/>
          <w:kern w:val="0"/>
          <w:sz w:val="32"/>
          <w:szCs w:val="32"/>
          <w14:textFill>
            <w14:solidFill>
              <w14:schemeClr w14:val="tx1"/>
            </w14:solidFill>
          </w14:textFill>
        </w:rPr>
      </w:pPr>
    </w:p>
    <w:p>
      <w:pPr>
        <w:spacing w:line="560" w:lineRule="exact"/>
        <w:jc w:val="center"/>
        <w:rPr>
          <w:rFonts w:ascii="Times New Roman" w:hAnsi="Times New Roman" w:eastAsia="黑体"/>
          <w:color w:val="000000" w:themeColor="text1"/>
          <w:sz w:val="36"/>
          <w:szCs w:val="36"/>
          <w14:textFill>
            <w14:solidFill>
              <w14:schemeClr w14:val="tx1"/>
            </w14:solidFill>
          </w14:textFill>
        </w:rPr>
      </w:pPr>
      <w:r>
        <w:rPr>
          <w:rFonts w:ascii="Times New Roman" w:hAnsi="Times New Roman" w:eastAsia="黑体"/>
          <w:color w:val="000000" w:themeColor="text1"/>
          <w:sz w:val="36"/>
          <w:szCs w:val="36"/>
          <w14:textFill>
            <w14:solidFill>
              <w14:schemeClr w14:val="tx1"/>
            </w14:solidFill>
          </w14:textFill>
        </w:rPr>
        <w:t>第</w:t>
      </w:r>
      <w:r>
        <w:rPr>
          <w:rFonts w:hint="eastAsia" w:ascii="Times New Roman" w:hAnsi="Times New Roman" w:eastAsia="黑体"/>
          <w:color w:val="000000" w:themeColor="text1"/>
          <w:sz w:val="36"/>
          <w:szCs w:val="36"/>
          <w14:textFill>
            <w14:solidFill>
              <w14:schemeClr w14:val="tx1"/>
            </w14:solidFill>
          </w14:textFill>
        </w:rPr>
        <w:t>五</w:t>
      </w:r>
      <w:r>
        <w:rPr>
          <w:rFonts w:ascii="Times New Roman" w:hAnsi="Times New Roman" w:eastAsia="黑体"/>
          <w:color w:val="000000" w:themeColor="text1"/>
          <w:sz w:val="36"/>
          <w:szCs w:val="36"/>
          <w14:textFill>
            <w14:solidFill>
              <w14:schemeClr w14:val="tx1"/>
            </w14:solidFill>
          </w14:textFill>
        </w:rPr>
        <w:t>部分 名词解释</w:t>
      </w:r>
    </w:p>
    <w:p>
      <w:pPr>
        <w:adjustRightInd w:val="0"/>
        <w:snapToGrid w:val="0"/>
        <w:spacing w:line="560" w:lineRule="exact"/>
        <w:ind w:firstLine="640" w:firstLineChars="200"/>
        <w:rPr>
          <w:rFonts w:ascii="Times New Roman" w:hAnsi="Times New Roman" w:eastAsia="仿宋_GB2312"/>
          <w:color w:val="000000" w:themeColor="text1"/>
          <w:sz w:val="32"/>
          <w:szCs w:val="32"/>
          <w14:textFill>
            <w14:solidFill>
              <w14:schemeClr w14:val="tx1"/>
            </w14:solidFill>
          </w14:textFill>
        </w:rPr>
      </w:pPr>
      <w:r>
        <w:rPr>
          <w:rFonts w:ascii="Times New Roman" w:hAnsi="Times New Roman" w:eastAsia="黑体"/>
          <w:color w:val="000000" w:themeColor="text1"/>
          <w:sz w:val="32"/>
          <w:szCs w:val="32"/>
          <w14:textFill>
            <w14:solidFill>
              <w14:schemeClr w14:val="tx1"/>
            </w14:solidFill>
          </w14:textFill>
        </w:rPr>
        <w:t>一、财政拨款收入</w:t>
      </w:r>
      <w:r>
        <w:rPr>
          <w:rFonts w:ascii="Times New Roman" w:hAnsi="Times New Roman" w:eastAsia="仿宋_GB2312"/>
          <w:b/>
          <w:color w:val="000000" w:themeColor="text1"/>
          <w:sz w:val="32"/>
          <w:szCs w:val="32"/>
          <w14:textFill>
            <w14:solidFill>
              <w14:schemeClr w14:val="tx1"/>
            </w14:solidFill>
          </w14:textFill>
        </w:rPr>
        <w:t>：</w:t>
      </w:r>
      <w:r>
        <w:rPr>
          <w:rFonts w:ascii="Times New Roman" w:hAnsi="Times New Roman" w:eastAsia="仿宋_GB2312"/>
          <w:color w:val="000000" w:themeColor="text1"/>
          <w:sz w:val="32"/>
          <w:szCs w:val="32"/>
          <w14:textFill>
            <w14:solidFill>
              <w14:schemeClr w14:val="tx1"/>
            </w14:solidFill>
          </w14:textFill>
        </w:rPr>
        <w:t>指</w:t>
      </w:r>
      <w:r>
        <w:rPr>
          <w:rFonts w:hint="eastAsia" w:ascii="Times New Roman" w:hAnsi="Times New Roman" w:eastAsia="仿宋_GB2312"/>
          <w:color w:val="000000" w:themeColor="text1"/>
          <w:sz w:val="32"/>
          <w:szCs w:val="32"/>
          <w:lang w:eastAsia="zh-CN"/>
          <w14:textFill>
            <w14:solidFill>
              <w14:schemeClr w14:val="tx1"/>
            </w14:solidFill>
          </w14:textFill>
        </w:rPr>
        <w:t>县</w:t>
      </w:r>
      <w:r>
        <w:rPr>
          <w:rFonts w:ascii="Times New Roman" w:hAnsi="Times New Roman" w:eastAsia="仿宋_GB2312"/>
          <w:color w:val="000000" w:themeColor="text1"/>
          <w:sz w:val="32"/>
          <w:szCs w:val="32"/>
          <w14:textFill>
            <w14:solidFill>
              <w14:schemeClr w14:val="tx1"/>
            </w14:solidFill>
          </w14:textFill>
        </w:rPr>
        <w:t>财政当年拨付的资金，主要包括一般公共预算拨款收入、政府性基金预算拨款收入、国有资本经营预算拨款收入。</w:t>
      </w:r>
    </w:p>
    <w:p>
      <w:pPr>
        <w:pStyle w:val="6"/>
        <w:widowControl w:val="0"/>
        <w:adjustRightInd w:val="0"/>
        <w:snapToGrid w:val="0"/>
        <w:spacing w:before="0" w:beforeAutospacing="0" w:after="0" w:afterAutospacing="0" w:line="560" w:lineRule="exact"/>
        <w:ind w:firstLine="627" w:firstLineChars="196"/>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黑体" w:cs="Times New Roman"/>
          <w:color w:val="000000" w:themeColor="text1"/>
          <w:sz w:val="32"/>
          <w:szCs w:val="32"/>
          <w:lang w:val="en-US" w:eastAsia="zh-CN"/>
          <w14:textFill>
            <w14:solidFill>
              <w14:schemeClr w14:val="tx1"/>
            </w14:solidFill>
          </w14:textFill>
        </w:rPr>
        <w:t>二</w:t>
      </w:r>
      <w:r>
        <w:rPr>
          <w:rFonts w:ascii="Times New Roman" w:hAnsi="Times New Roman" w:eastAsia="黑体" w:cs="Times New Roman"/>
          <w:color w:val="000000" w:themeColor="text1"/>
          <w:sz w:val="32"/>
          <w:szCs w:val="32"/>
          <w14:textFill>
            <w14:solidFill>
              <w14:schemeClr w14:val="tx1"/>
            </w14:solidFill>
          </w14:textFill>
        </w:rPr>
        <w:t>、基本支出</w:t>
      </w:r>
      <w:r>
        <w:rPr>
          <w:rFonts w:ascii="Times New Roman" w:hAnsi="Times New Roman" w:eastAsia="仿宋_GB2312" w:cs="Times New Roman"/>
          <w:b/>
          <w:color w:val="000000" w:themeColor="text1"/>
          <w:sz w:val="32"/>
          <w:szCs w:val="32"/>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指为保障机构正常运转、完成日常工作任务而发生的人员支出和公用支出。</w:t>
      </w:r>
    </w:p>
    <w:p>
      <w:pPr>
        <w:pStyle w:val="6"/>
        <w:widowControl w:val="0"/>
        <w:spacing w:before="0" w:beforeAutospacing="0" w:after="0" w:afterAutospacing="0" w:line="560" w:lineRule="exact"/>
        <w:ind w:firstLine="627" w:firstLineChars="196"/>
        <w:jc w:val="both"/>
        <w:rPr>
          <w:rFonts w:ascii="Times New Roman" w:hAnsi="Times New Roman" w:eastAsia="仿宋_GB2312" w:cs="Times New Roman"/>
          <w:b/>
          <w:color w:val="000000" w:themeColor="text1"/>
          <w:sz w:val="32"/>
          <w:szCs w:val="32"/>
          <w14:textFill>
            <w14:solidFill>
              <w14:schemeClr w14:val="tx1"/>
            </w14:solidFill>
          </w14:textFill>
        </w:rPr>
      </w:pPr>
      <w:r>
        <w:rPr>
          <w:rFonts w:hint="eastAsia" w:ascii="Times New Roman" w:hAnsi="Times New Roman" w:eastAsia="黑体" w:cs="Times New Roman"/>
          <w:color w:val="000000" w:themeColor="text1"/>
          <w:sz w:val="32"/>
          <w:szCs w:val="32"/>
          <w:lang w:val="en-US" w:eastAsia="zh-CN"/>
          <w14:textFill>
            <w14:solidFill>
              <w14:schemeClr w14:val="tx1"/>
            </w14:solidFill>
          </w14:textFill>
        </w:rPr>
        <w:t>三</w:t>
      </w:r>
      <w:r>
        <w:rPr>
          <w:rFonts w:ascii="Times New Roman" w:hAnsi="Times New Roman" w:eastAsia="黑体" w:cs="Times New Roman"/>
          <w:color w:val="000000" w:themeColor="text1"/>
          <w:sz w:val="32"/>
          <w:szCs w:val="32"/>
          <w14:textFill>
            <w14:solidFill>
              <w14:schemeClr w14:val="tx1"/>
            </w14:solidFill>
          </w14:textFill>
        </w:rPr>
        <w:t>、项目支出</w:t>
      </w:r>
      <w:r>
        <w:rPr>
          <w:rFonts w:ascii="Times New Roman" w:hAnsi="Times New Roman" w:eastAsia="仿宋_GB2312" w:cs="Times New Roman"/>
          <w:b/>
          <w:color w:val="000000" w:themeColor="text1"/>
          <w:sz w:val="32"/>
          <w:szCs w:val="32"/>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指在基本支出之外为完成特定行政任务和事业发展目标所发生的支出。</w:t>
      </w:r>
      <w:r>
        <w:rPr>
          <w:rFonts w:ascii="Times New Roman" w:hAnsi="Times New Roman" w:eastAsia="仿宋_GB2312" w:cs="Times New Roman"/>
          <w:color w:val="000000" w:themeColor="text1"/>
          <w:sz w:val="32"/>
          <w:szCs w:val="32"/>
          <w14:textFill>
            <w14:solidFill>
              <w14:schemeClr w14:val="tx1"/>
            </w14:solidFill>
          </w14:textFill>
        </w:rPr>
        <w:br w:type="textWrapping"/>
      </w:r>
      <w:r>
        <w:rPr>
          <w:rFonts w:ascii="Times New Roman" w:hAnsi="Times New Roman" w:eastAsia="仿宋_GB2312" w:cs="Times New Roman"/>
          <w:color w:val="000000" w:themeColor="text1"/>
          <w:sz w:val="32"/>
          <w:szCs w:val="32"/>
          <w14:textFill>
            <w14:solidFill>
              <w14:schemeClr w14:val="tx1"/>
            </w14:solidFill>
          </w14:textFill>
        </w:rPr>
        <w:t xml:space="preserve"> </w:t>
      </w:r>
      <w:r>
        <w:rPr>
          <w:rFonts w:ascii="Times New Roman" w:hAnsi="Times New Roman" w:eastAsia="黑体" w:cs="Times New Roman"/>
          <w:color w:val="000000" w:themeColor="text1"/>
          <w:sz w:val="32"/>
          <w:szCs w:val="32"/>
          <w14:textFill>
            <w14:solidFill>
              <w14:schemeClr w14:val="tx1"/>
            </w14:solidFill>
          </w14:textFill>
        </w:rPr>
        <w:t xml:space="preserve"> </w:t>
      </w:r>
      <w:r>
        <w:rPr>
          <w:rFonts w:hint="eastAsia" w:ascii="Times New Roman" w:hAnsi="Times New Roman" w:eastAsia="黑体" w:cs="Times New Roman"/>
          <w:color w:val="000000" w:themeColor="text1"/>
          <w:sz w:val="32"/>
          <w:szCs w:val="32"/>
          <w14:textFill>
            <w14:solidFill>
              <w14:schemeClr w14:val="tx1"/>
            </w14:solidFill>
          </w14:textFill>
        </w:rPr>
        <w:t xml:space="preserve">  </w:t>
      </w:r>
      <w:r>
        <w:rPr>
          <w:rFonts w:hint="eastAsia" w:ascii="Times New Roman" w:hAnsi="Times New Roman" w:eastAsia="黑体" w:cs="Times New Roman"/>
          <w:color w:val="000000" w:themeColor="text1"/>
          <w:sz w:val="32"/>
          <w:szCs w:val="32"/>
          <w:lang w:val="en-US" w:eastAsia="zh-CN"/>
          <w14:textFill>
            <w14:solidFill>
              <w14:schemeClr w14:val="tx1"/>
            </w14:solidFill>
          </w14:textFill>
        </w:rPr>
        <w:t>四</w:t>
      </w:r>
      <w:r>
        <w:rPr>
          <w:rFonts w:ascii="Times New Roman" w:hAnsi="Times New Roman" w:eastAsia="黑体" w:cs="Times New Roman"/>
          <w:color w:val="000000" w:themeColor="text1"/>
          <w:sz w:val="32"/>
          <w:szCs w:val="32"/>
          <w14:textFill>
            <w14:solidFill>
              <w14:schemeClr w14:val="tx1"/>
            </w14:solidFill>
          </w14:textFill>
        </w:rPr>
        <w:t>、“三公”经费：</w:t>
      </w:r>
      <w:r>
        <w:rPr>
          <w:rFonts w:ascii="Times New Roman" w:hAnsi="Times New Roman" w:eastAsia="仿宋_GB2312" w:cs="Times New Roman"/>
          <w:color w:val="000000" w:themeColor="text1"/>
          <w:sz w:val="32"/>
          <w:szCs w:val="32"/>
          <w14:textFill>
            <w14:solidFill>
              <w14:schemeClr w14:val="tx1"/>
            </w14:solidFill>
          </w14:textFill>
        </w:rPr>
        <w:t>纳入财政预决算管理的“三公”经费，是指单位用</w:t>
      </w:r>
      <w:r>
        <w:rPr>
          <w:rFonts w:hint="eastAsia" w:ascii="仿宋_GB2312" w:hAnsi="黑体" w:eastAsia="仿宋_GB2312"/>
          <w:color w:val="000000" w:themeColor="text1"/>
          <w:sz w:val="32"/>
          <w:szCs w:val="32"/>
          <w14:textFill>
            <w14:solidFill>
              <w14:schemeClr w14:val="tx1"/>
            </w14:solidFill>
          </w14:textFill>
        </w:rPr>
        <w:t>一般公共预算及政府性基金</w:t>
      </w:r>
      <w:r>
        <w:rPr>
          <w:rFonts w:ascii="Times New Roman" w:hAnsi="Times New Roman" w:eastAsia="仿宋_GB2312" w:cs="Times New Roman"/>
          <w:color w:val="000000" w:themeColor="text1"/>
          <w:sz w:val="32"/>
          <w:szCs w:val="32"/>
          <w14:textFill>
            <w14:solidFill>
              <w14:schemeClr w14:val="tx1"/>
            </w14:solidFill>
          </w14:textFill>
        </w:rPr>
        <w:t>财政拨款安排的因公出国（境）费、公务用车购置及运行费和公务接待费。其中，因公出国（境）费反映单位公务出国（境）的国际旅费、国外城市间交通费、住宿费、伙食费、培训费、公杂费等支出；公务用车购置及运行费反映单位公务用车购置支出（含车辆购置税）及燃料费、维修费、过桥过路费、保险费、安全奖励费用等支出；公务接待费反映单位按规定开支的各类公务接待（含外宾接待）支出。</w:t>
      </w:r>
    </w:p>
    <w:p>
      <w:pPr>
        <w:pStyle w:val="6"/>
        <w:widowControl w:val="0"/>
        <w:spacing w:before="0" w:beforeAutospacing="0" w:after="0" w:afterAutospacing="0" w:line="560" w:lineRule="exact"/>
        <w:ind w:firstLine="627" w:firstLineChars="196"/>
        <w:jc w:val="both"/>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黑体" w:cs="Times New Roman"/>
          <w:color w:val="000000" w:themeColor="text1"/>
          <w:sz w:val="32"/>
          <w:szCs w:val="32"/>
          <w:lang w:val="en-US" w:eastAsia="zh-CN"/>
          <w14:textFill>
            <w14:solidFill>
              <w14:schemeClr w14:val="tx1"/>
            </w14:solidFill>
          </w14:textFill>
        </w:rPr>
        <w:t>五</w:t>
      </w:r>
      <w:r>
        <w:rPr>
          <w:rFonts w:ascii="Times New Roman" w:hAnsi="Times New Roman" w:eastAsia="黑体" w:cs="Times New Roman"/>
          <w:color w:val="000000" w:themeColor="text1"/>
          <w:sz w:val="32"/>
          <w:szCs w:val="32"/>
          <w14:textFill>
            <w14:solidFill>
              <w14:schemeClr w14:val="tx1"/>
            </w14:solidFill>
          </w14:textFill>
        </w:rPr>
        <w:t>、机关运行经费</w:t>
      </w:r>
      <w:r>
        <w:rPr>
          <w:rFonts w:ascii="Times New Roman" w:hAnsi="Times New Roman" w:eastAsia="仿宋_GB2312" w:cs="Times New Roman"/>
          <w:color w:val="000000" w:themeColor="text1"/>
          <w:sz w:val="32"/>
          <w:szCs w:val="32"/>
          <w14:textFill>
            <w14:solidFill>
              <w14:schemeClr w14:val="tx1"/>
            </w14:solidFill>
          </w14:textFill>
        </w:rPr>
        <w:t>：指为保障行政单位（包括参照公务员法管理的事业单位）运行，用于购买货物和服务的各项资金，包括办公及印刷费、邮电费、差旅费、会议费、福利费、日常维修费、一般设备购置费、办公用房水电费、办公用房取暖费、办公用房物业管理费、公务用车运行维护费以及其他费用等。</w:t>
      </w:r>
    </w:p>
    <w:p>
      <w:pPr>
        <w:spacing w:line="560" w:lineRule="exact"/>
        <w:ind w:firstLine="640" w:firstLineChars="200"/>
        <w:jc w:val="left"/>
        <w:rPr>
          <w:rFonts w:ascii="Times New Roman" w:hAnsi="Times New Roman" w:eastAsia="楷体"/>
          <w:color w:val="000000" w:themeColor="text1"/>
          <w:sz w:val="32"/>
          <w:szCs w:val="32"/>
          <w14:textFill>
            <w14:solidFill>
              <w14:schemeClr w14:val="tx1"/>
            </w14:solidFill>
          </w14:textFill>
        </w:rPr>
      </w:pPr>
      <w:bookmarkStart w:id="0" w:name="_GoBack"/>
      <w:bookmarkEnd w:id="0"/>
    </w:p>
    <w:p>
      <w:pPr>
        <w:spacing w:line="600" w:lineRule="exact"/>
        <w:rPr>
          <w:rFonts w:ascii="Times New Roman" w:hAnsi="Times New Roman" w:eastAsia="黑体"/>
          <w:color w:val="000000" w:themeColor="text1"/>
          <w:sz w:val="32"/>
          <w:szCs w:val="32"/>
          <w14:textFill>
            <w14:solidFill>
              <w14:schemeClr w14:val="tx1"/>
            </w14:solidFill>
          </w14:textFill>
        </w:rPr>
      </w:pPr>
    </w:p>
    <w:sectPr>
      <w:footerReference r:id="rId5" w:type="first"/>
      <w:footerReference r:id="rId3" w:type="default"/>
      <w:footerReference r:id="rId4" w:type="even"/>
      <w:pgSz w:w="11906" w:h="16838"/>
      <w:pgMar w:top="1440" w:right="1800" w:bottom="1440" w:left="1800" w:header="851" w:footer="992" w:gutter="0"/>
      <w:pgNumType w:fmt="numberInDash"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F"/>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95497976"/>
    </w:sdtPr>
    <w:sdtEndPr>
      <w:rPr>
        <w:rFonts w:asciiTheme="minorEastAsia" w:hAnsiTheme="minorEastAsia" w:eastAsiaTheme="minorEastAsia"/>
        <w:sz w:val="28"/>
        <w:szCs w:val="28"/>
      </w:rPr>
    </w:sdtEndPr>
    <w:sdtContent>
      <w:p>
        <w:pPr>
          <w:pStyle w:val="4"/>
          <w:jc w:val="right"/>
          <w:rPr>
            <w:rFonts w:asciiTheme="minorEastAsia" w:hAnsiTheme="minorEastAsia" w:eastAsiaTheme="minorEastAsia"/>
            <w:sz w:val="28"/>
            <w:szCs w:val="28"/>
          </w:rPr>
        </w:pPr>
        <w:r>
          <w:rPr>
            <w:rFonts w:asciiTheme="minorEastAsia" w:hAnsiTheme="minorEastAsia" w:eastAsiaTheme="minorEastAsia"/>
            <w:sz w:val="28"/>
            <w:szCs w:val="28"/>
          </w:rPr>
          <w:fldChar w:fldCharType="begin"/>
        </w:r>
        <w:r>
          <w:rPr>
            <w:rFonts w:asciiTheme="minorEastAsia" w:hAnsiTheme="minorEastAsia" w:eastAsiaTheme="minorEastAsia"/>
            <w:sz w:val="28"/>
            <w:szCs w:val="28"/>
          </w:rPr>
          <w:instrText xml:space="preserve">PAGE   \* MERGEFORMAT</w:instrText>
        </w:r>
        <w:r>
          <w:rPr>
            <w:rFonts w:asciiTheme="minorEastAsia" w:hAnsiTheme="minorEastAsia" w:eastAsiaTheme="minorEastAsia"/>
            <w:sz w:val="28"/>
            <w:szCs w:val="28"/>
          </w:rPr>
          <w:fldChar w:fldCharType="separate"/>
        </w:r>
        <w:r>
          <w:rPr>
            <w:rFonts w:asciiTheme="minorEastAsia" w:hAnsiTheme="minorEastAsia" w:eastAsiaTheme="minorEastAsia"/>
            <w:sz w:val="28"/>
            <w:szCs w:val="28"/>
            <w:lang w:val="zh-CN"/>
          </w:rPr>
          <w:t>-</w:t>
        </w:r>
        <w:r>
          <w:rPr>
            <w:rFonts w:asciiTheme="minorEastAsia" w:hAnsiTheme="minorEastAsia" w:eastAsiaTheme="minorEastAsia"/>
            <w:sz w:val="28"/>
            <w:szCs w:val="28"/>
          </w:rPr>
          <w:t xml:space="preserve"> 19 -</w:t>
        </w:r>
        <w:r>
          <w:rPr>
            <w:rFonts w:asciiTheme="minorEastAsia" w:hAnsiTheme="minorEastAsia" w:eastAsiaTheme="minorEastAsia"/>
            <w:sz w:val="28"/>
            <w:szCs w:val="28"/>
          </w:rPr>
          <w:fldChar w:fldCharType="end"/>
        </w:r>
      </w:p>
    </w:sdtContent>
  </w:sdt>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53319664"/>
    </w:sdtPr>
    <w:sdtContent>
      <w:p>
        <w:pPr>
          <w:pStyle w:val="4"/>
        </w:pPr>
        <w:r>
          <w:rPr>
            <w:rFonts w:asciiTheme="minorEastAsia" w:hAnsiTheme="minorEastAsia" w:eastAsiaTheme="minorEastAsia"/>
            <w:sz w:val="28"/>
            <w:szCs w:val="28"/>
          </w:rPr>
          <w:fldChar w:fldCharType="begin"/>
        </w:r>
        <w:r>
          <w:rPr>
            <w:rFonts w:asciiTheme="minorEastAsia" w:hAnsiTheme="minorEastAsia" w:eastAsiaTheme="minorEastAsia"/>
            <w:sz w:val="28"/>
            <w:szCs w:val="28"/>
          </w:rPr>
          <w:instrText xml:space="preserve">PAGE   \* MERGEFORMAT</w:instrText>
        </w:r>
        <w:r>
          <w:rPr>
            <w:rFonts w:asciiTheme="minorEastAsia" w:hAnsiTheme="minorEastAsia" w:eastAsiaTheme="minorEastAsia"/>
            <w:sz w:val="28"/>
            <w:szCs w:val="28"/>
          </w:rPr>
          <w:fldChar w:fldCharType="separate"/>
        </w:r>
        <w:r>
          <w:rPr>
            <w:rFonts w:asciiTheme="minorEastAsia" w:hAnsiTheme="minorEastAsia" w:eastAsiaTheme="minorEastAsia"/>
            <w:sz w:val="28"/>
            <w:szCs w:val="28"/>
            <w:lang w:val="zh-CN"/>
          </w:rPr>
          <w:t>-</w:t>
        </w:r>
        <w:r>
          <w:rPr>
            <w:rFonts w:asciiTheme="minorEastAsia" w:hAnsiTheme="minorEastAsia" w:eastAsiaTheme="minorEastAsia"/>
            <w:sz w:val="28"/>
            <w:szCs w:val="28"/>
          </w:rPr>
          <w:t xml:space="preserve"> 18 -</w:t>
        </w:r>
        <w:r>
          <w:rPr>
            <w:rFonts w:asciiTheme="minorEastAsia" w:hAnsiTheme="minorEastAsia" w:eastAsiaTheme="minorEastAsia"/>
            <w:sz w:val="28"/>
            <w:szCs w:val="28"/>
          </w:rPr>
          <w:fldChar w:fldCharType="end"/>
        </w:r>
      </w:p>
    </w:sdtContent>
  </w:sdt>
  <w:p>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83743853"/>
    </w:sdtPr>
    <w:sdtEndPr>
      <w:rPr>
        <w:rFonts w:asciiTheme="minorEastAsia" w:hAnsiTheme="minorEastAsia" w:eastAsiaTheme="minorEastAsia"/>
        <w:sz w:val="28"/>
        <w:szCs w:val="28"/>
      </w:rPr>
    </w:sdtEndPr>
    <w:sdtContent>
      <w:p>
        <w:pPr>
          <w:pStyle w:val="4"/>
          <w:jc w:val="right"/>
          <w:rPr>
            <w:rFonts w:asciiTheme="minorEastAsia" w:hAnsiTheme="minorEastAsia" w:eastAsiaTheme="minorEastAsia"/>
            <w:sz w:val="28"/>
            <w:szCs w:val="28"/>
          </w:rPr>
        </w:pPr>
        <w:r>
          <w:rPr>
            <w:rFonts w:asciiTheme="minorEastAsia" w:hAnsiTheme="minorEastAsia" w:eastAsiaTheme="minorEastAsia"/>
            <w:sz w:val="28"/>
            <w:szCs w:val="28"/>
          </w:rPr>
          <w:fldChar w:fldCharType="begin"/>
        </w:r>
        <w:r>
          <w:rPr>
            <w:rFonts w:asciiTheme="minorEastAsia" w:hAnsiTheme="minorEastAsia" w:eastAsiaTheme="minorEastAsia"/>
            <w:sz w:val="28"/>
            <w:szCs w:val="28"/>
          </w:rPr>
          <w:instrText xml:space="preserve">PAGE   \* MERGEFORMAT</w:instrText>
        </w:r>
        <w:r>
          <w:rPr>
            <w:rFonts w:asciiTheme="minorEastAsia" w:hAnsiTheme="minorEastAsia" w:eastAsiaTheme="minorEastAsia"/>
            <w:sz w:val="28"/>
            <w:szCs w:val="28"/>
          </w:rPr>
          <w:fldChar w:fldCharType="separate"/>
        </w:r>
        <w:r>
          <w:rPr>
            <w:rFonts w:asciiTheme="minorEastAsia" w:hAnsiTheme="minorEastAsia" w:eastAsiaTheme="minorEastAsia"/>
            <w:sz w:val="28"/>
            <w:szCs w:val="28"/>
            <w:lang w:val="zh-CN"/>
          </w:rPr>
          <w:t>-</w:t>
        </w:r>
        <w:r>
          <w:rPr>
            <w:rFonts w:asciiTheme="minorEastAsia" w:hAnsiTheme="minorEastAsia" w:eastAsiaTheme="minorEastAsia"/>
            <w:sz w:val="28"/>
            <w:szCs w:val="28"/>
          </w:rPr>
          <w:t xml:space="preserve"> 1 -</w:t>
        </w:r>
        <w:r>
          <w:rPr>
            <w:rFonts w:asciiTheme="minorEastAsia" w:hAnsiTheme="minorEastAsia" w:eastAsiaTheme="minorEastAsia"/>
            <w:sz w:val="28"/>
            <w:szCs w:val="28"/>
          </w:rPr>
          <w:fldChar w:fldCharType="end"/>
        </w:r>
      </w:p>
    </w:sdtContent>
  </w:sdt>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30C4C"/>
    <w:rsid w:val="00000551"/>
    <w:rsid w:val="00001B94"/>
    <w:rsid w:val="0000535D"/>
    <w:rsid w:val="00007343"/>
    <w:rsid w:val="00010179"/>
    <w:rsid w:val="00011AD2"/>
    <w:rsid w:val="00021FA6"/>
    <w:rsid w:val="000236AD"/>
    <w:rsid w:val="0002492E"/>
    <w:rsid w:val="00025077"/>
    <w:rsid w:val="000275B2"/>
    <w:rsid w:val="00027CCA"/>
    <w:rsid w:val="00030CBF"/>
    <w:rsid w:val="000336CA"/>
    <w:rsid w:val="00037A70"/>
    <w:rsid w:val="000417D9"/>
    <w:rsid w:val="00043BC6"/>
    <w:rsid w:val="00044146"/>
    <w:rsid w:val="00044173"/>
    <w:rsid w:val="000442BB"/>
    <w:rsid w:val="0004465A"/>
    <w:rsid w:val="0005187A"/>
    <w:rsid w:val="000519FA"/>
    <w:rsid w:val="0005484A"/>
    <w:rsid w:val="00056291"/>
    <w:rsid w:val="00061583"/>
    <w:rsid w:val="0006321A"/>
    <w:rsid w:val="00063F13"/>
    <w:rsid w:val="0006492F"/>
    <w:rsid w:val="00065B2F"/>
    <w:rsid w:val="00067122"/>
    <w:rsid w:val="00072ACA"/>
    <w:rsid w:val="00073750"/>
    <w:rsid w:val="00073872"/>
    <w:rsid w:val="00074140"/>
    <w:rsid w:val="00076587"/>
    <w:rsid w:val="00076A5B"/>
    <w:rsid w:val="00080D7C"/>
    <w:rsid w:val="00081FDA"/>
    <w:rsid w:val="00082CF3"/>
    <w:rsid w:val="00084A86"/>
    <w:rsid w:val="00085FBE"/>
    <w:rsid w:val="000874BC"/>
    <w:rsid w:val="00087697"/>
    <w:rsid w:val="00090371"/>
    <w:rsid w:val="0009079C"/>
    <w:rsid w:val="000917D4"/>
    <w:rsid w:val="000922B4"/>
    <w:rsid w:val="000923D0"/>
    <w:rsid w:val="000925A3"/>
    <w:rsid w:val="00092ACA"/>
    <w:rsid w:val="000952A0"/>
    <w:rsid w:val="00095CD5"/>
    <w:rsid w:val="00097E9C"/>
    <w:rsid w:val="000A140F"/>
    <w:rsid w:val="000A376D"/>
    <w:rsid w:val="000A3A07"/>
    <w:rsid w:val="000A5401"/>
    <w:rsid w:val="000A69A4"/>
    <w:rsid w:val="000A78A4"/>
    <w:rsid w:val="000B1CEF"/>
    <w:rsid w:val="000B1F1B"/>
    <w:rsid w:val="000B310D"/>
    <w:rsid w:val="000B3B4D"/>
    <w:rsid w:val="000B57CE"/>
    <w:rsid w:val="000B75CC"/>
    <w:rsid w:val="000B7CEB"/>
    <w:rsid w:val="000B7EA7"/>
    <w:rsid w:val="000C0866"/>
    <w:rsid w:val="000C2B2C"/>
    <w:rsid w:val="000C2B3D"/>
    <w:rsid w:val="000C313C"/>
    <w:rsid w:val="000C3D33"/>
    <w:rsid w:val="000C3FE1"/>
    <w:rsid w:val="000C5319"/>
    <w:rsid w:val="000C60D4"/>
    <w:rsid w:val="000D0AD5"/>
    <w:rsid w:val="000D12E9"/>
    <w:rsid w:val="000D17B5"/>
    <w:rsid w:val="000D213E"/>
    <w:rsid w:val="000D2E66"/>
    <w:rsid w:val="000D3B7D"/>
    <w:rsid w:val="000D3C09"/>
    <w:rsid w:val="000D4289"/>
    <w:rsid w:val="000D509C"/>
    <w:rsid w:val="000D5766"/>
    <w:rsid w:val="000E05E9"/>
    <w:rsid w:val="000E203A"/>
    <w:rsid w:val="000E2A17"/>
    <w:rsid w:val="000E592F"/>
    <w:rsid w:val="000F0A8D"/>
    <w:rsid w:val="000F3AE4"/>
    <w:rsid w:val="000F3C4D"/>
    <w:rsid w:val="000F3DB3"/>
    <w:rsid w:val="000F41B6"/>
    <w:rsid w:val="000F71EA"/>
    <w:rsid w:val="00102140"/>
    <w:rsid w:val="00102422"/>
    <w:rsid w:val="00102AFA"/>
    <w:rsid w:val="001042A3"/>
    <w:rsid w:val="00104A57"/>
    <w:rsid w:val="00104DB6"/>
    <w:rsid w:val="00105BE8"/>
    <w:rsid w:val="001112F4"/>
    <w:rsid w:val="00112879"/>
    <w:rsid w:val="00112D89"/>
    <w:rsid w:val="001137AF"/>
    <w:rsid w:val="00114D2C"/>
    <w:rsid w:val="001155D8"/>
    <w:rsid w:val="001221E4"/>
    <w:rsid w:val="001223FF"/>
    <w:rsid w:val="00123B1C"/>
    <w:rsid w:val="001243BE"/>
    <w:rsid w:val="0012493D"/>
    <w:rsid w:val="00125468"/>
    <w:rsid w:val="00125B29"/>
    <w:rsid w:val="00126856"/>
    <w:rsid w:val="00130CD7"/>
    <w:rsid w:val="00131805"/>
    <w:rsid w:val="00132BF1"/>
    <w:rsid w:val="0013429F"/>
    <w:rsid w:val="00134B96"/>
    <w:rsid w:val="00137B00"/>
    <w:rsid w:val="00140C87"/>
    <w:rsid w:val="00142525"/>
    <w:rsid w:val="001427FD"/>
    <w:rsid w:val="001438F4"/>
    <w:rsid w:val="001458DF"/>
    <w:rsid w:val="00146D59"/>
    <w:rsid w:val="00147167"/>
    <w:rsid w:val="00147911"/>
    <w:rsid w:val="00147E08"/>
    <w:rsid w:val="00147FA4"/>
    <w:rsid w:val="00151AF6"/>
    <w:rsid w:val="00151B71"/>
    <w:rsid w:val="00153E3F"/>
    <w:rsid w:val="00154CC3"/>
    <w:rsid w:val="00155D64"/>
    <w:rsid w:val="001619E7"/>
    <w:rsid w:val="00162A76"/>
    <w:rsid w:val="0016317C"/>
    <w:rsid w:val="001641B7"/>
    <w:rsid w:val="00166712"/>
    <w:rsid w:val="001667A9"/>
    <w:rsid w:val="0016765C"/>
    <w:rsid w:val="00170F5B"/>
    <w:rsid w:val="00172BC7"/>
    <w:rsid w:val="00173E8A"/>
    <w:rsid w:val="00176168"/>
    <w:rsid w:val="00176875"/>
    <w:rsid w:val="00176EAA"/>
    <w:rsid w:val="00182678"/>
    <w:rsid w:val="001861FC"/>
    <w:rsid w:val="00190DDC"/>
    <w:rsid w:val="00191232"/>
    <w:rsid w:val="001919D8"/>
    <w:rsid w:val="00192CBE"/>
    <w:rsid w:val="00192E0D"/>
    <w:rsid w:val="00194ED1"/>
    <w:rsid w:val="001969CA"/>
    <w:rsid w:val="00197A0A"/>
    <w:rsid w:val="001A0300"/>
    <w:rsid w:val="001A069F"/>
    <w:rsid w:val="001A3E28"/>
    <w:rsid w:val="001A4329"/>
    <w:rsid w:val="001A5951"/>
    <w:rsid w:val="001A692F"/>
    <w:rsid w:val="001B12FC"/>
    <w:rsid w:val="001B173D"/>
    <w:rsid w:val="001B3112"/>
    <w:rsid w:val="001B353B"/>
    <w:rsid w:val="001B4580"/>
    <w:rsid w:val="001B4746"/>
    <w:rsid w:val="001B6666"/>
    <w:rsid w:val="001B6B73"/>
    <w:rsid w:val="001B7723"/>
    <w:rsid w:val="001C0C12"/>
    <w:rsid w:val="001C0CF1"/>
    <w:rsid w:val="001C0F06"/>
    <w:rsid w:val="001C3063"/>
    <w:rsid w:val="001C35B2"/>
    <w:rsid w:val="001C43C8"/>
    <w:rsid w:val="001C5A4A"/>
    <w:rsid w:val="001C679D"/>
    <w:rsid w:val="001C73A2"/>
    <w:rsid w:val="001D15D8"/>
    <w:rsid w:val="001D1989"/>
    <w:rsid w:val="001D3F6F"/>
    <w:rsid w:val="001D4AFE"/>
    <w:rsid w:val="001D515D"/>
    <w:rsid w:val="001D52C0"/>
    <w:rsid w:val="001D646F"/>
    <w:rsid w:val="001D7568"/>
    <w:rsid w:val="001D7EFB"/>
    <w:rsid w:val="001E152F"/>
    <w:rsid w:val="001E74D0"/>
    <w:rsid w:val="001E7983"/>
    <w:rsid w:val="001F0E03"/>
    <w:rsid w:val="001F21F2"/>
    <w:rsid w:val="001F392C"/>
    <w:rsid w:val="001F4DE2"/>
    <w:rsid w:val="001F54D3"/>
    <w:rsid w:val="001F7A88"/>
    <w:rsid w:val="001F7C48"/>
    <w:rsid w:val="0020004C"/>
    <w:rsid w:val="00201187"/>
    <w:rsid w:val="00203884"/>
    <w:rsid w:val="002056C3"/>
    <w:rsid w:val="00206F1B"/>
    <w:rsid w:val="00207714"/>
    <w:rsid w:val="002113D3"/>
    <w:rsid w:val="00212F3D"/>
    <w:rsid w:val="0021417F"/>
    <w:rsid w:val="00214208"/>
    <w:rsid w:val="002153CB"/>
    <w:rsid w:val="00216994"/>
    <w:rsid w:val="00216B63"/>
    <w:rsid w:val="002201D8"/>
    <w:rsid w:val="00220E02"/>
    <w:rsid w:val="002219D1"/>
    <w:rsid w:val="00223791"/>
    <w:rsid w:val="00224107"/>
    <w:rsid w:val="00226CB9"/>
    <w:rsid w:val="002311D6"/>
    <w:rsid w:val="0023652F"/>
    <w:rsid w:val="00242688"/>
    <w:rsid w:val="00242C43"/>
    <w:rsid w:val="00242DF2"/>
    <w:rsid w:val="002430DA"/>
    <w:rsid w:val="00243E90"/>
    <w:rsid w:val="00245535"/>
    <w:rsid w:val="0024617D"/>
    <w:rsid w:val="0024619D"/>
    <w:rsid w:val="00246EBE"/>
    <w:rsid w:val="00247F3D"/>
    <w:rsid w:val="00250317"/>
    <w:rsid w:val="00251133"/>
    <w:rsid w:val="00251E0F"/>
    <w:rsid w:val="00251FC8"/>
    <w:rsid w:val="002520A9"/>
    <w:rsid w:val="0025270F"/>
    <w:rsid w:val="00252BED"/>
    <w:rsid w:val="00253508"/>
    <w:rsid w:val="00253522"/>
    <w:rsid w:val="00254ECC"/>
    <w:rsid w:val="002573A0"/>
    <w:rsid w:val="0026178F"/>
    <w:rsid w:val="0026313D"/>
    <w:rsid w:val="00263939"/>
    <w:rsid w:val="00263F02"/>
    <w:rsid w:val="00265972"/>
    <w:rsid w:val="00267A3D"/>
    <w:rsid w:val="00267FE0"/>
    <w:rsid w:val="002705D9"/>
    <w:rsid w:val="0027484D"/>
    <w:rsid w:val="00274CA5"/>
    <w:rsid w:val="00275BEF"/>
    <w:rsid w:val="00275D48"/>
    <w:rsid w:val="00276556"/>
    <w:rsid w:val="002777A2"/>
    <w:rsid w:val="00281FC9"/>
    <w:rsid w:val="002822EB"/>
    <w:rsid w:val="0028258A"/>
    <w:rsid w:val="00282C62"/>
    <w:rsid w:val="00284080"/>
    <w:rsid w:val="00285047"/>
    <w:rsid w:val="00286406"/>
    <w:rsid w:val="00286797"/>
    <w:rsid w:val="002879D7"/>
    <w:rsid w:val="00290C58"/>
    <w:rsid w:val="00291C01"/>
    <w:rsid w:val="00291D54"/>
    <w:rsid w:val="00293670"/>
    <w:rsid w:val="002952C6"/>
    <w:rsid w:val="00295FDA"/>
    <w:rsid w:val="002978C5"/>
    <w:rsid w:val="002A02BB"/>
    <w:rsid w:val="002A4301"/>
    <w:rsid w:val="002A44CF"/>
    <w:rsid w:val="002A4AFD"/>
    <w:rsid w:val="002A6015"/>
    <w:rsid w:val="002A66EB"/>
    <w:rsid w:val="002B2337"/>
    <w:rsid w:val="002B3929"/>
    <w:rsid w:val="002B462F"/>
    <w:rsid w:val="002B4F1A"/>
    <w:rsid w:val="002B6B7E"/>
    <w:rsid w:val="002C0026"/>
    <w:rsid w:val="002C06F9"/>
    <w:rsid w:val="002C14E7"/>
    <w:rsid w:val="002C2437"/>
    <w:rsid w:val="002C420B"/>
    <w:rsid w:val="002C4A23"/>
    <w:rsid w:val="002C6A15"/>
    <w:rsid w:val="002D6745"/>
    <w:rsid w:val="002D760E"/>
    <w:rsid w:val="002E0017"/>
    <w:rsid w:val="002E0689"/>
    <w:rsid w:val="002E1BBA"/>
    <w:rsid w:val="002E3166"/>
    <w:rsid w:val="002E5835"/>
    <w:rsid w:val="002E5848"/>
    <w:rsid w:val="002E5E4E"/>
    <w:rsid w:val="002E6ADF"/>
    <w:rsid w:val="002E753C"/>
    <w:rsid w:val="002F06B6"/>
    <w:rsid w:val="002F1174"/>
    <w:rsid w:val="002F2A60"/>
    <w:rsid w:val="002F6324"/>
    <w:rsid w:val="00303B16"/>
    <w:rsid w:val="00304CA1"/>
    <w:rsid w:val="00305473"/>
    <w:rsid w:val="00305977"/>
    <w:rsid w:val="00306232"/>
    <w:rsid w:val="00306881"/>
    <w:rsid w:val="00307FB8"/>
    <w:rsid w:val="00311FE9"/>
    <w:rsid w:val="00312633"/>
    <w:rsid w:val="00315400"/>
    <w:rsid w:val="00315C4D"/>
    <w:rsid w:val="00316D7F"/>
    <w:rsid w:val="003207C7"/>
    <w:rsid w:val="003222AF"/>
    <w:rsid w:val="00322D12"/>
    <w:rsid w:val="00324244"/>
    <w:rsid w:val="00333A64"/>
    <w:rsid w:val="003352FE"/>
    <w:rsid w:val="00335B1E"/>
    <w:rsid w:val="003445F4"/>
    <w:rsid w:val="003446EF"/>
    <w:rsid w:val="003454CE"/>
    <w:rsid w:val="00345E88"/>
    <w:rsid w:val="003464B4"/>
    <w:rsid w:val="00347E2E"/>
    <w:rsid w:val="0035100C"/>
    <w:rsid w:val="003516D4"/>
    <w:rsid w:val="00351B21"/>
    <w:rsid w:val="00354026"/>
    <w:rsid w:val="003541D5"/>
    <w:rsid w:val="00354306"/>
    <w:rsid w:val="00354371"/>
    <w:rsid w:val="0035478E"/>
    <w:rsid w:val="003559FE"/>
    <w:rsid w:val="0035744F"/>
    <w:rsid w:val="0036119D"/>
    <w:rsid w:val="003613FF"/>
    <w:rsid w:val="00361DD0"/>
    <w:rsid w:val="00363DE8"/>
    <w:rsid w:val="003655CE"/>
    <w:rsid w:val="003675D2"/>
    <w:rsid w:val="003704F8"/>
    <w:rsid w:val="00370AE8"/>
    <w:rsid w:val="00372A5C"/>
    <w:rsid w:val="00372A9D"/>
    <w:rsid w:val="00372EF5"/>
    <w:rsid w:val="00373E72"/>
    <w:rsid w:val="00375E4B"/>
    <w:rsid w:val="00375EC8"/>
    <w:rsid w:val="00376114"/>
    <w:rsid w:val="003769A8"/>
    <w:rsid w:val="00376D7F"/>
    <w:rsid w:val="00376FF1"/>
    <w:rsid w:val="00377232"/>
    <w:rsid w:val="0037737B"/>
    <w:rsid w:val="003808CD"/>
    <w:rsid w:val="003850FE"/>
    <w:rsid w:val="003903A9"/>
    <w:rsid w:val="00390D65"/>
    <w:rsid w:val="00391EA4"/>
    <w:rsid w:val="00393EAC"/>
    <w:rsid w:val="0039523D"/>
    <w:rsid w:val="00397356"/>
    <w:rsid w:val="003974EA"/>
    <w:rsid w:val="003A01AF"/>
    <w:rsid w:val="003A7E42"/>
    <w:rsid w:val="003B08D3"/>
    <w:rsid w:val="003B4530"/>
    <w:rsid w:val="003B4DB3"/>
    <w:rsid w:val="003B6188"/>
    <w:rsid w:val="003B6798"/>
    <w:rsid w:val="003B6938"/>
    <w:rsid w:val="003C0924"/>
    <w:rsid w:val="003C25D4"/>
    <w:rsid w:val="003C35C1"/>
    <w:rsid w:val="003C3A7F"/>
    <w:rsid w:val="003C5776"/>
    <w:rsid w:val="003C7A6E"/>
    <w:rsid w:val="003D4A45"/>
    <w:rsid w:val="003D7D50"/>
    <w:rsid w:val="003E2A8A"/>
    <w:rsid w:val="003E2E7E"/>
    <w:rsid w:val="003E479C"/>
    <w:rsid w:val="003E50F8"/>
    <w:rsid w:val="003E5690"/>
    <w:rsid w:val="003F05CE"/>
    <w:rsid w:val="003F1938"/>
    <w:rsid w:val="003F1B98"/>
    <w:rsid w:val="003F1ED8"/>
    <w:rsid w:val="003F286E"/>
    <w:rsid w:val="003F4F7D"/>
    <w:rsid w:val="0040091C"/>
    <w:rsid w:val="004011F0"/>
    <w:rsid w:val="004042BE"/>
    <w:rsid w:val="00405B97"/>
    <w:rsid w:val="00406796"/>
    <w:rsid w:val="00406E4C"/>
    <w:rsid w:val="00407111"/>
    <w:rsid w:val="004130C1"/>
    <w:rsid w:val="0041356B"/>
    <w:rsid w:val="0041566F"/>
    <w:rsid w:val="00415705"/>
    <w:rsid w:val="00416199"/>
    <w:rsid w:val="0041659D"/>
    <w:rsid w:val="00417BB3"/>
    <w:rsid w:val="0042015B"/>
    <w:rsid w:val="0042139E"/>
    <w:rsid w:val="004220BF"/>
    <w:rsid w:val="00422418"/>
    <w:rsid w:val="00425D62"/>
    <w:rsid w:val="004262E3"/>
    <w:rsid w:val="00430BDF"/>
    <w:rsid w:val="00431375"/>
    <w:rsid w:val="0043398C"/>
    <w:rsid w:val="004339B6"/>
    <w:rsid w:val="00434B8E"/>
    <w:rsid w:val="00435C68"/>
    <w:rsid w:val="00440C36"/>
    <w:rsid w:val="00444670"/>
    <w:rsid w:val="00444EAB"/>
    <w:rsid w:val="00445341"/>
    <w:rsid w:val="00447ADE"/>
    <w:rsid w:val="00447F38"/>
    <w:rsid w:val="00455590"/>
    <w:rsid w:val="00456214"/>
    <w:rsid w:val="00456AC7"/>
    <w:rsid w:val="00456C6C"/>
    <w:rsid w:val="00457114"/>
    <w:rsid w:val="0046048F"/>
    <w:rsid w:val="004627ED"/>
    <w:rsid w:val="00462AAD"/>
    <w:rsid w:val="00464869"/>
    <w:rsid w:val="0046677D"/>
    <w:rsid w:val="0047033D"/>
    <w:rsid w:val="00475B93"/>
    <w:rsid w:val="00480626"/>
    <w:rsid w:val="0048200B"/>
    <w:rsid w:val="00483F89"/>
    <w:rsid w:val="00486A1E"/>
    <w:rsid w:val="00487E71"/>
    <w:rsid w:val="00495005"/>
    <w:rsid w:val="0049629B"/>
    <w:rsid w:val="00497A33"/>
    <w:rsid w:val="004A0AAE"/>
    <w:rsid w:val="004A1C9E"/>
    <w:rsid w:val="004A2858"/>
    <w:rsid w:val="004A3394"/>
    <w:rsid w:val="004A567A"/>
    <w:rsid w:val="004A5758"/>
    <w:rsid w:val="004A6B26"/>
    <w:rsid w:val="004A75AC"/>
    <w:rsid w:val="004B0A47"/>
    <w:rsid w:val="004B0BB3"/>
    <w:rsid w:val="004B0E56"/>
    <w:rsid w:val="004B13FF"/>
    <w:rsid w:val="004B19A1"/>
    <w:rsid w:val="004B31A9"/>
    <w:rsid w:val="004B40BA"/>
    <w:rsid w:val="004B5B26"/>
    <w:rsid w:val="004C26D0"/>
    <w:rsid w:val="004C7201"/>
    <w:rsid w:val="004C7747"/>
    <w:rsid w:val="004D0D53"/>
    <w:rsid w:val="004D10CA"/>
    <w:rsid w:val="004D1E38"/>
    <w:rsid w:val="004D251A"/>
    <w:rsid w:val="004D3217"/>
    <w:rsid w:val="004D38BE"/>
    <w:rsid w:val="004D3B46"/>
    <w:rsid w:val="004D4995"/>
    <w:rsid w:val="004D51EA"/>
    <w:rsid w:val="004D658C"/>
    <w:rsid w:val="004D66E9"/>
    <w:rsid w:val="004D6833"/>
    <w:rsid w:val="004E25E9"/>
    <w:rsid w:val="004E2EF5"/>
    <w:rsid w:val="004E3CD2"/>
    <w:rsid w:val="004E3ED3"/>
    <w:rsid w:val="004E497C"/>
    <w:rsid w:val="004F0CDC"/>
    <w:rsid w:val="004F1069"/>
    <w:rsid w:val="004F28B3"/>
    <w:rsid w:val="004F554B"/>
    <w:rsid w:val="004F74BC"/>
    <w:rsid w:val="004F78B4"/>
    <w:rsid w:val="00504A1A"/>
    <w:rsid w:val="00511E40"/>
    <w:rsid w:val="0051316D"/>
    <w:rsid w:val="00513DA7"/>
    <w:rsid w:val="00514600"/>
    <w:rsid w:val="00514B14"/>
    <w:rsid w:val="00515699"/>
    <w:rsid w:val="00516E7D"/>
    <w:rsid w:val="00516F49"/>
    <w:rsid w:val="0052035B"/>
    <w:rsid w:val="00520B00"/>
    <w:rsid w:val="00524304"/>
    <w:rsid w:val="0052580A"/>
    <w:rsid w:val="00525CB3"/>
    <w:rsid w:val="0052601D"/>
    <w:rsid w:val="005261A2"/>
    <w:rsid w:val="00531F3B"/>
    <w:rsid w:val="00532814"/>
    <w:rsid w:val="00534EC9"/>
    <w:rsid w:val="005375BE"/>
    <w:rsid w:val="00541DB9"/>
    <w:rsid w:val="00545713"/>
    <w:rsid w:val="00547BC0"/>
    <w:rsid w:val="00550E6D"/>
    <w:rsid w:val="00551C48"/>
    <w:rsid w:val="005536AA"/>
    <w:rsid w:val="00555265"/>
    <w:rsid w:val="00555EF2"/>
    <w:rsid w:val="00557FC5"/>
    <w:rsid w:val="00560410"/>
    <w:rsid w:val="00560437"/>
    <w:rsid w:val="00560E7B"/>
    <w:rsid w:val="00561947"/>
    <w:rsid w:val="0056269E"/>
    <w:rsid w:val="00564164"/>
    <w:rsid w:val="0056433A"/>
    <w:rsid w:val="005645A2"/>
    <w:rsid w:val="00564628"/>
    <w:rsid w:val="005712D2"/>
    <w:rsid w:val="00572887"/>
    <w:rsid w:val="0057378E"/>
    <w:rsid w:val="00574229"/>
    <w:rsid w:val="00574916"/>
    <w:rsid w:val="00584A45"/>
    <w:rsid w:val="00585CD7"/>
    <w:rsid w:val="0059007B"/>
    <w:rsid w:val="00590D40"/>
    <w:rsid w:val="00592332"/>
    <w:rsid w:val="00594575"/>
    <w:rsid w:val="00594B4B"/>
    <w:rsid w:val="0059594C"/>
    <w:rsid w:val="005972E4"/>
    <w:rsid w:val="005A14D8"/>
    <w:rsid w:val="005A2845"/>
    <w:rsid w:val="005A70FD"/>
    <w:rsid w:val="005A7649"/>
    <w:rsid w:val="005B0846"/>
    <w:rsid w:val="005B0BE7"/>
    <w:rsid w:val="005B4740"/>
    <w:rsid w:val="005B483F"/>
    <w:rsid w:val="005B4CCD"/>
    <w:rsid w:val="005C05C7"/>
    <w:rsid w:val="005C0659"/>
    <w:rsid w:val="005C1EF8"/>
    <w:rsid w:val="005C2800"/>
    <w:rsid w:val="005C2888"/>
    <w:rsid w:val="005C2B32"/>
    <w:rsid w:val="005C3CA4"/>
    <w:rsid w:val="005C52A7"/>
    <w:rsid w:val="005C61B1"/>
    <w:rsid w:val="005D0E05"/>
    <w:rsid w:val="005D24D3"/>
    <w:rsid w:val="005D2A89"/>
    <w:rsid w:val="005D3972"/>
    <w:rsid w:val="005D502B"/>
    <w:rsid w:val="005D58DE"/>
    <w:rsid w:val="005D6432"/>
    <w:rsid w:val="005E25B0"/>
    <w:rsid w:val="005E454E"/>
    <w:rsid w:val="005E5A77"/>
    <w:rsid w:val="005E5FAF"/>
    <w:rsid w:val="005F0BF6"/>
    <w:rsid w:val="005F1217"/>
    <w:rsid w:val="005F2AC6"/>
    <w:rsid w:val="005F4CBE"/>
    <w:rsid w:val="005F5E0C"/>
    <w:rsid w:val="005F6134"/>
    <w:rsid w:val="005F65E2"/>
    <w:rsid w:val="005F6B31"/>
    <w:rsid w:val="005F76E7"/>
    <w:rsid w:val="005F7B64"/>
    <w:rsid w:val="00600F30"/>
    <w:rsid w:val="00606069"/>
    <w:rsid w:val="00606268"/>
    <w:rsid w:val="0060656E"/>
    <w:rsid w:val="00607186"/>
    <w:rsid w:val="00607765"/>
    <w:rsid w:val="00610175"/>
    <w:rsid w:val="0061025A"/>
    <w:rsid w:val="00610785"/>
    <w:rsid w:val="006114AA"/>
    <w:rsid w:val="00611770"/>
    <w:rsid w:val="006139E8"/>
    <w:rsid w:val="0061434F"/>
    <w:rsid w:val="00614F65"/>
    <w:rsid w:val="006162B8"/>
    <w:rsid w:val="00617840"/>
    <w:rsid w:val="00617A4B"/>
    <w:rsid w:val="00617C87"/>
    <w:rsid w:val="00621FA9"/>
    <w:rsid w:val="00622F29"/>
    <w:rsid w:val="00624241"/>
    <w:rsid w:val="0062559B"/>
    <w:rsid w:val="006259C9"/>
    <w:rsid w:val="006266D5"/>
    <w:rsid w:val="00626DEE"/>
    <w:rsid w:val="0062761B"/>
    <w:rsid w:val="006279F7"/>
    <w:rsid w:val="00627FBE"/>
    <w:rsid w:val="0063427D"/>
    <w:rsid w:val="00640B6F"/>
    <w:rsid w:val="00640BF1"/>
    <w:rsid w:val="006411A2"/>
    <w:rsid w:val="00645879"/>
    <w:rsid w:val="0064793F"/>
    <w:rsid w:val="00647A21"/>
    <w:rsid w:val="0065218D"/>
    <w:rsid w:val="0065680B"/>
    <w:rsid w:val="00657892"/>
    <w:rsid w:val="00657E3E"/>
    <w:rsid w:val="006603A4"/>
    <w:rsid w:val="0066345D"/>
    <w:rsid w:val="00665410"/>
    <w:rsid w:val="00666548"/>
    <w:rsid w:val="00674217"/>
    <w:rsid w:val="00674449"/>
    <w:rsid w:val="006747A6"/>
    <w:rsid w:val="00676977"/>
    <w:rsid w:val="006775D1"/>
    <w:rsid w:val="0067799A"/>
    <w:rsid w:val="006807CF"/>
    <w:rsid w:val="00682923"/>
    <w:rsid w:val="006858A8"/>
    <w:rsid w:val="00686186"/>
    <w:rsid w:val="006876D6"/>
    <w:rsid w:val="00687C33"/>
    <w:rsid w:val="00690F1C"/>
    <w:rsid w:val="00694A21"/>
    <w:rsid w:val="00695E68"/>
    <w:rsid w:val="00697159"/>
    <w:rsid w:val="00697B11"/>
    <w:rsid w:val="00697EA8"/>
    <w:rsid w:val="006A1E97"/>
    <w:rsid w:val="006A204B"/>
    <w:rsid w:val="006A6860"/>
    <w:rsid w:val="006A726F"/>
    <w:rsid w:val="006A7463"/>
    <w:rsid w:val="006A78EF"/>
    <w:rsid w:val="006B10C3"/>
    <w:rsid w:val="006B1266"/>
    <w:rsid w:val="006B3AD5"/>
    <w:rsid w:val="006B5523"/>
    <w:rsid w:val="006B6A92"/>
    <w:rsid w:val="006C018B"/>
    <w:rsid w:val="006C18DF"/>
    <w:rsid w:val="006C48EE"/>
    <w:rsid w:val="006C4A86"/>
    <w:rsid w:val="006C5911"/>
    <w:rsid w:val="006D0768"/>
    <w:rsid w:val="006D13D3"/>
    <w:rsid w:val="006D2869"/>
    <w:rsid w:val="006D2E92"/>
    <w:rsid w:val="006D2F89"/>
    <w:rsid w:val="006D3BD3"/>
    <w:rsid w:val="006D3D66"/>
    <w:rsid w:val="006D6C57"/>
    <w:rsid w:val="006E036F"/>
    <w:rsid w:val="006E058D"/>
    <w:rsid w:val="006E48AD"/>
    <w:rsid w:val="006E4CF5"/>
    <w:rsid w:val="006F0732"/>
    <w:rsid w:val="006F0824"/>
    <w:rsid w:val="006F0EDA"/>
    <w:rsid w:val="006F1585"/>
    <w:rsid w:val="006F2269"/>
    <w:rsid w:val="006F33C2"/>
    <w:rsid w:val="006F3410"/>
    <w:rsid w:val="006F489E"/>
    <w:rsid w:val="006F7D3E"/>
    <w:rsid w:val="00700DEF"/>
    <w:rsid w:val="007010B4"/>
    <w:rsid w:val="007013EA"/>
    <w:rsid w:val="007015B2"/>
    <w:rsid w:val="007022BB"/>
    <w:rsid w:val="0070398E"/>
    <w:rsid w:val="00705AD2"/>
    <w:rsid w:val="0070602D"/>
    <w:rsid w:val="007065B9"/>
    <w:rsid w:val="007066AD"/>
    <w:rsid w:val="00706E05"/>
    <w:rsid w:val="007106A3"/>
    <w:rsid w:val="00713CA9"/>
    <w:rsid w:val="007145F5"/>
    <w:rsid w:val="007149D3"/>
    <w:rsid w:val="00715D16"/>
    <w:rsid w:val="00715E4A"/>
    <w:rsid w:val="00716273"/>
    <w:rsid w:val="007167F5"/>
    <w:rsid w:val="00717E40"/>
    <w:rsid w:val="00721EED"/>
    <w:rsid w:val="007279C7"/>
    <w:rsid w:val="00733794"/>
    <w:rsid w:val="007349E5"/>
    <w:rsid w:val="007357C6"/>
    <w:rsid w:val="0073628B"/>
    <w:rsid w:val="007379B3"/>
    <w:rsid w:val="0074195A"/>
    <w:rsid w:val="00743578"/>
    <w:rsid w:val="00746F82"/>
    <w:rsid w:val="00747D6D"/>
    <w:rsid w:val="00750663"/>
    <w:rsid w:val="00752531"/>
    <w:rsid w:val="0075495E"/>
    <w:rsid w:val="007559E1"/>
    <w:rsid w:val="007579C2"/>
    <w:rsid w:val="007627C1"/>
    <w:rsid w:val="00762D77"/>
    <w:rsid w:val="0076339E"/>
    <w:rsid w:val="00763B54"/>
    <w:rsid w:val="00765B6F"/>
    <w:rsid w:val="00771218"/>
    <w:rsid w:val="007726AB"/>
    <w:rsid w:val="007748ED"/>
    <w:rsid w:val="00774DBC"/>
    <w:rsid w:val="00775F1A"/>
    <w:rsid w:val="0077738E"/>
    <w:rsid w:val="007774EA"/>
    <w:rsid w:val="007818AF"/>
    <w:rsid w:val="00783C39"/>
    <w:rsid w:val="007845F5"/>
    <w:rsid w:val="00784DFA"/>
    <w:rsid w:val="00784F73"/>
    <w:rsid w:val="00786A2D"/>
    <w:rsid w:val="00786BFF"/>
    <w:rsid w:val="00786DEF"/>
    <w:rsid w:val="00790F99"/>
    <w:rsid w:val="0079104F"/>
    <w:rsid w:val="00794591"/>
    <w:rsid w:val="00796E43"/>
    <w:rsid w:val="007A07E6"/>
    <w:rsid w:val="007A09A4"/>
    <w:rsid w:val="007A1FBA"/>
    <w:rsid w:val="007A329A"/>
    <w:rsid w:val="007B04BF"/>
    <w:rsid w:val="007B051C"/>
    <w:rsid w:val="007B087D"/>
    <w:rsid w:val="007B0C9D"/>
    <w:rsid w:val="007B1758"/>
    <w:rsid w:val="007B2110"/>
    <w:rsid w:val="007B2A39"/>
    <w:rsid w:val="007B34CC"/>
    <w:rsid w:val="007B6426"/>
    <w:rsid w:val="007C4943"/>
    <w:rsid w:val="007C4E11"/>
    <w:rsid w:val="007C5FA0"/>
    <w:rsid w:val="007C6DBB"/>
    <w:rsid w:val="007C764C"/>
    <w:rsid w:val="007D061A"/>
    <w:rsid w:val="007D20E5"/>
    <w:rsid w:val="007D4A8F"/>
    <w:rsid w:val="007D5060"/>
    <w:rsid w:val="007D5D71"/>
    <w:rsid w:val="007D6399"/>
    <w:rsid w:val="007E2322"/>
    <w:rsid w:val="007E2D04"/>
    <w:rsid w:val="007E492F"/>
    <w:rsid w:val="007E592F"/>
    <w:rsid w:val="007E657A"/>
    <w:rsid w:val="007E6C9A"/>
    <w:rsid w:val="007E6E07"/>
    <w:rsid w:val="007F1115"/>
    <w:rsid w:val="007F1BFF"/>
    <w:rsid w:val="007F1C48"/>
    <w:rsid w:val="007F246D"/>
    <w:rsid w:val="007F4A95"/>
    <w:rsid w:val="007F5943"/>
    <w:rsid w:val="007F59BB"/>
    <w:rsid w:val="008011D6"/>
    <w:rsid w:val="00802E04"/>
    <w:rsid w:val="008042C9"/>
    <w:rsid w:val="00804964"/>
    <w:rsid w:val="008053CE"/>
    <w:rsid w:val="00805415"/>
    <w:rsid w:val="008057D7"/>
    <w:rsid w:val="00812E3F"/>
    <w:rsid w:val="0081334D"/>
    <w:rsid w:val="00815BE4"/>
    <w:rsid w:val="00816D0D"/>
    <w:rsid w:val="0082416E"/>
    <w:rsid w:val="00830C41"/>
    <w:rsid w:val="00830C4C"/>
    <w:rsid w:val="00831638"/>
    <w:rsid w:val="00833E3F"/>
    <w:rsid w:val="008368F7"/>
    <w:rsid w:val="00836905"/>
    <w:rsid w:val="0084609E"/>
    <w:rsid w:val="008468CC"/>
    <w:rsid w:val="008511F1"/>
    <w:rsid w:val="008514F1"/>
    <w:rsid w:val="00851E2D"/>
    <w:rsid w:val="00852732"/>
    <w:rsid w:val="00852C91"/>
    <w:rsid w:val="00854794"/>
    <w:rsid w:val="008549F2"/>
    <w:rsid w:val="008647EC"/>
    <w:rsid w:val="00864D08"/>
    <w:rsid w:val="008656F4"/>
    <w:rsid w:val="00871FCD"/>
    <w:rsid w:val="00872739"/>
    <w:rsid w:val="00872898"/>
    <w:rsid w:val="008731EF"/>
    <w:rsid w:val="0087353D"/>
    <w:rsid w:val="00874290"/>
    <w:rsid w:val="008743AA"/>
    <w:rsid w:val="0087726B"/>
    <w:rsid w:val="00882403"/>
    <w:rsid w:val="00884792"/>
    <w:rsid w:val="0088503A"/>
    <w:rsid w:val="00886EA3"/>
    <w:rsid w:val="00887258"/>
    <w:rsid w:val="0088756C"/>
    <w:rsid w:val="00887718"/>
    <w:rsid w:val="008918EE"/>
    <w:rsid w:val="00891BD0"/>
    <w:rsid w:val="00891BE0"/>
    <w:rsid w:val="00893468"/>
    <w:rsid w:val="0089460A"/>
    <w:rsid w:val="0089760D"/>
    <w:rsid w:val="008A0314"/>
    <w:rsid w:val="008A2678"/>
    <w:rsid w:val="008A3275"/>
    <w:rsid w:val="008A5465"/>
    <w:rsid w:val="008B02EA"/>
    <w:rsid w:val="008B1DB0"/>
    <w:rsid w:val="008B276E"/>
    <w:rsid w:val="008B6DB5"/>
    <w:rsid w:val="008C4766"/>
    <w:rsid w:val="008D1C3D"/>
    <w:rsid w:val="008D2228"/>
    <w:rsid w:val="008D38CC"/>
    <w:rsid w:val="008D4EE5"/>
    <w:rsid w:val="008D5624"/>
    <w:rsid w:val="008D5A03"/>
    <w:rsid w:val="008E1AC0"/>
    <w:rsid w:val="008E1CB4"/>
    <w:rsid w:val="008E5121"/>
    <w:rsid w:val="008E5BCC"/>
    <w:rsid w:val="008E6BCC"/>
    <w:rsid w:val="008E6CDC"/>
    <w:rsid w:val="008F1030"/>
    <w:rsid w:val="008F3209"/>
    <w:rsid w:val="008F3661"/>
    <w:rsid w:val="008F4F2D"/>
    <w:rsid w:val="008F511C"/>
    <w:rsid w:val="008F58C0"/>
    <w:rsid w:val="009015AA"/>
    <w:rsid w:val="0090179E"/>
    <w:rsid w:val="0090189B"/>
    <w:rsid w:val="00903434"/>
    <w:rsid w:val="00907F9C"/>
    <w:rsid w:val="009128F3"/>
    <w:rsid w:val="0091300B"/>
    <w:rsid w:val="009148BA"/>
    <w:rsid w:val="00916061"/>
    <w:rsid w:val="00916667"/>
    <w:rsid w:val="00916E84"/>
    <w:rsid w:val="0092050F"/>
    <w:rsid w:val="00923F75"/>
    <w:rsid w:val="009246AC"/>
    <w:rsid w:val="00924C17"/>
    <w:rsid w:val="009258B4"/>
    <w:rsid w:val="009267E0"/>
    <w:rsid w:val="00930548"/>
    <w:rsid w:val="00930686"/>
    <w:rsid w:val="00931713"/>
    <w:rsid w:val="00934DC2"/>
    <w:rsid w:val="009356CB"/>
    <w:rsid w:val="00937553"/>
    <w:rsid w:val="00940F7F"/>
    <w:rsid w:val="009475C3"/>
    <w:rsid w:val="00951FB4"/>
    <w:rsid w:val="00953C4E"/>
    <w:rsid w:val="00953EBB"/>
    <w:rsid w:val="00954C32"/>
    <w:rsid w:val="00955FAD"/>
    <w:rsid w:val="00957D0A"/>
    <w:rsid w:val="00961C82"/>
    <w:rsid w:val="00965106"/>
    <w:rsid w:val="00965346"/>
    <w:rsid w:val="0096735D"/>
    <w:rsid w:val="00971421"/>
    <w:rsid w:val="00971906"/>
    <w:rsid w:val="00973132"/>
    <w:rsid w:val="00973D2A"/>
    <w:rsid w:val="00973D5D"/>
    <w:rsid w:val="00975090"/>
    <w:rsid w:val="0097509A"/>
    <w:rsid w:val="00975235"/>
    <w:rsid w:val="00975CAA"/>
    <w:rsid w:val="009762AF"/>
    <w:rsid w:val="009769F0"/>
    <w:rsid w:val="00977486"/>
    <w:rsid w:val="00980B93"/>
    <w:rsid w:val="00981C95"/>
    <w:rsid w:val="00982510"/>
    <w:rsid w:val="00983C05"/>
    <w:rsid w:val="00983EA2"/>
    <w:rsid w:val="0098593E"/>
    <w:rsid w:val="00985EE3"/>
    <w:rsid w:val="0099206B"/>
    <w:rsid w:val="00993E53"/>
    <w:rsid w:val="009941BA"/>
    <w:rsid w:val="0099460E"/>
    <w:rsid w:val="00995D36"/>
    <w:rsid w:val="00996270"/>
    <w:rsid w:val="009A25A8"/>
    <w:rsid w:val="009A65BE"/>
    <w:rsid w:val="009A754A"/>
    <w:rsid w:val="009A7920"/>
    <w:rsid w:val="009B0C81"/>
    <w:rsid w:val="009B1452"/>
    <w:rsid w:val="009B1587"/>
    <w:rsid w:val="009B3B06"/>
    <w:rsid w:val="009B442E"/>
    <w:rsid w:val="009B4742"/>
    <w:rsid w:val="009C0C61"/>
    <w:rsid w:val="009C2A45"/>
    <w:rsid w:val="009C6FA8"/>
    <w:rsid w:val="009C7F31"/>
    <w:rsid w:val="009D15B4"/>
    <w:rsid w:val="009D59F2"/>
    <w:rsid w:val="009D5D64"/>
    <w:rsid w:val="009D7F82"/>
    <w:rsid w:val="009E01A6"/>
    <w:rsid w:val="009E0CEF"/>
    <w:rsid w:val="009E0E6C"/>
    <w:rsid w:val="009E0F61"/>
    <w:rsid w:val="009E26CD"/>
    <w:rsid w:val="009E2871"/>
    <w:rsid w:val="009E29F1"/>
    <w:rsid w:val="009E3C38"/>
    <w:rsid w:val="009E41CD"/>
    <w:rsid w:val="009E56C1"/>
    <w:rsid w:val="009E5DE9"/>
    <w:rsid w:val="009E6260"/>
    <w:rsid w:val="009E6EDE"/>
    <w:rsid w:val="009E7AAC"/>
    <w:rsid w:val="009F00C6"/>
    <w:rsid w:val="009F1473"/>
    <w:rsid w:val="009F1AFA"/>
    <w:rsid w:val="009F257D"/>
    <w:rsid w:val="009F38C4"/>
    <w:rsid w:val="009F3F24"/>
    <w:rsid w:val="009F4D72"/>
    <w:rsid w:val="009F4D87"/>
    <w:rsid w:val="009F5F68"/>
    <w:rsid w:val="009F756D"/>
    <w:rsid w:val="00A00993"/>
    <w:rsid w:val="00A00D2D"/>
    <w:rsid w:val="00A01182"/>
    <w:rsid w:val="00A034C7"/>
    <w:rsid w:val="00A03DB0"/>
    <w:rsid w:val="00A04C26"/>
    <w:rsid w:val="00A04D31"/>
    <w:rsid w:val="00A05B35"/>
    <w:rsid w:val="00A060B2"/>
    <w:rsid w:val="00A062C4"/>
    <w:rsid w:val="00A07400"/>
    <w:rsid w:val="00A07BCC"/>
    <w:rsid w:val="00A1042E"/>
    <w:rsid w:val="00A114DD"/>
    <w:rsid w:val="00A125B9"/>
    <w:rsid w:val="00A15BC7"/>
    <w:rsid w:val="00A166CD"/>
    <w:rsid w:val="00A1686E"/>
    <w:rsid w:val="00A20087"/>
    <w:rsid w:val="00A202ED"/>
    <w:rsid w:val="00A2407C"/>
    <w:rsid w:val="00A24DA0"/>
    <w:rsid w:val="00A25B4D"/>
    <w:rsid w:val="00A26C38"/>
    <w:rsid w:val="00A27022"/>
    <w:rsid w:val="00A30C9C"/>
    <w:rsid w:val="00A3182C"/>
    <w:rsid w:val="00A3255C"/>
    <w:rsid w:val="00A34E19"/>
    <w:rsid w:val="00A364CD"/>
    <w:rsid w:val="00A36EB7"/>
    <w:rsid w:val="00A37CFC"/>
    <w:rsid w:val="00A40150"/>
    <w:rsid w:val="00A40324"/>
    <w:rsid w:val="00A4036C"/>
    <w:rsid w:val="00A40B98"/>
    <w:rsid w:val="00A40CD1"/>
    <w:rsid w:val="00A449F3"/>
    <w:rsid w:val="00A4514E"/>
    <w:rsid w:val="00A451B7"/>
    <w:rsid w:val="00A45DA0"/>
    <w:rsid w:val="00A461F7"/>
    <w:rsid w:val="00A47524"/>
    <w:rsid w:val="00A54FD9"/>
    <w:rsid w:val="00A55F80"/>
    <w:rsid w:val="00A56FFC"/>
    <w:rsid w:val="00A57F22"/>
    <w:rsid w:val="00A60741"/>
    <w:rsid w:val="00A60CA9"/>
    <w:rsid w:val="00A60D30"/>
    <w:rsid w:val="00A66CBF"/>
    <w:rsid w:val="00A66ED3"/>
    <w:rsid w:val="00A66F71"/>
    <w:rsid w:val="00A6724E"/>
    <w:rsid w:val="00A70A08"/>
    <w:rsid w:val="00A73210"/>
    <w:rsid w:val="00A73D6B"/>
    <w:rsid w:val="00A75CB2"/>
    <w:rsid w:val="00A77A15"/>
    <w:rsid w:val="00A800EB"/>
    <w:rsid w:val="00A807A5"/>
    <w:rsid w:val="00A8253A"/>
    <w:rsid w:val="00A82B44"/>
    <w:rsid w:val="00A8302F"/>
    <w:rsid w:val="00A83AB4"/>
    <w:rsid w:val="00A8410F"/>
    <w:rsid w:val="00A85937"/>
    <w:rsid w:val="00A8599A"/>
    <w:rsid w:val="00A86041"/>
    <w:rsid w:val="00A902D1"/>
    <w:rsid w:val="00A91EE0"/>
    <w:rsid w:val="00A92326"/>
    <w:rsid w:val="00A95A3B"/>
    <w:rsid w:val="00A9642F"/>
    <w:rsid w:val="00AA02B0"/>
    <w:rsid w:val="00AA172E"/>
    <w:rsid w:val="00AA1869"/>
    <w:rsid w:val="00AA266A"/>
    <w:rsid w:val="00AA268C"/>
    <w:rsid w:val="00AA2CD7"/>
    <w:rsid w:val="00AA5637"/>
    <w:rsid w:val="00AA7604"/>
    <w:rsid w:val="00AA7ACB"/>
    <w:rsid w:val="00AB2E64"/>
    <w:rsid w:val="00AB40B8"/>
    <w:rsid w:val="00AB7ADA"/>
    <w:rsid w:val="00AC0286"/>
    <w:rsid w:val="00AC0B74"/>
    <w:rsid w:val="00AC2795"/>
    <w:rsid w:val="00AC33C8"/>
    <w:rsid w:val="00AC3CA1"/>
    <w:rsid w:val="00AC3FDB"/>
    <w:rsid w:val="00AC4A16"/>
    <w:rsid w:val="00AD25D2"/>
    <w:rsid w:val="00AD3369"/>
    <w:rsid w:val="00AD5623"/>
    <w:rsid w:val="00AD611E"/>
    <w:rsid w:val="00AD7FC0"/>
    <w:rsid w:val="00AE082F"/>
    <w:rsid w:val="00AE098F"/>
    <w:rsid w:val="00AE0B6F"/>
    <w:rsid w:val="00AE1121"/>
    <w:rsid w:val="00AE2404"/>
    <w:rsid w:val="00AE542B"/>
    <w:rsid w:val="00AF0312"/>
    <w:rsid w:val="00AF0C05"/>
    <w:rsid w:val="00AF0EEB"/>
    <w:rsid w:val="00AF1EA3"/>
    <w:rsid w:val="00AF2878"/>
    <w:rsid w:val="00AF288D"/>
    <w:rsid w:val="00AF5A07"/>
    <w:rsid w:val="00AF65D5"/>
    <w:rsid w:val="00B00192"/>
    <w:rsid w:val="00B00737"/>
    <w:rsid w:val="00B00F67"/>
    <w:rsid w:val="00B04445"/>
    <w:rsid w:val="00B04A00"/>
    <w:rsid w:val="00B1179E"/>
    <w:rsid w:val="00B137A9"/>
    <w:rsid w:val="00B15504"/>
    <w:rsid w:val="00B157E2"/>
    <w:rsid w:val="00B16A02"/>
    <w:rsid w:val="00B16C03"/>
    <w:rsid w:val="00B17617"/>
    <w:rsid w:val="00B176E9"/>
    <w:rsid w:val="00B2028E"/>
    <w:rsid w:val="00B22589"/>
    <w:rsid w:val="00B22E35"/>
    <w:rsid w:val="00B24E32"/>
    <w:rsid w:val="00B24F82"/>
    <w:rsid w:val="00B25CDC"/>
    <w:rsid w:val="00B278F3"/>
    <w:rsid w:val="00B3387A"/>
    <w:rsid w:val="00B34A4E"/>
    <w:rsid w:val="00B37522"/>
    <w:rsid w:val="00B46DEE"/>
    <w:rsid w:val="00B47B20"/>
    <w:rsid w:val="00B51B9B"/>
    <w:rsid w:val="00B52D63"/>
    <w:rsid w:val="00B53A44"/>
    <w:rsid w:val="00B53B8E"/>
    <w:rsid w:val="00B54567"/>
    <w:rsid w:val="00B54C07"/>
    <w:rsid w:val="00B552F9"/>
    <w:rsid w:val="00B62594"/>
    <w:rsid w:val="00B637E6"/>
    <w:rsid w:val="00B63869"/>
    <w:rsid w:val="00B64978"/>
    <w:rsid w:val="00B66DEB"/>
    <w:rsid w:val="00B701AD"/>
    <w:rsid w:val="00B70AE5"/>
    <w:rsid w:val="00B70EC1"/>
    <w:rsid w:val="00B73D18"/>
    <w:rsid w:val="00B8033E"/>
    <w:rsid w:val="00B80D27"/>
    <w:rsid w:val="00B84954"/>
    <w:rsid w:val="00B855DE"/>
    <w:rsid w:val="00B869B7"/>
    <w:rsid w:val="00B878D1"/>
    <w:rsid w:val="00B90984"/>
    <w:rsid w:val="00B90C1C"/>
    <w:rsid w:val="00B90D7D"/>
    <w:rsid w:val="00B93BB3"/>
    <w:rsid w:val="00B951E3"/>
    <w:rsid w:val="00B962D1"/>
    <w:rsid w:val="00B970C3"/>
    <w:rsid w:val="00B97C49"/>
    <w:rsid w:val="00BA062A"/>
    <w:rsid w:val="00BB0D77"/>
    <w:rsid w:val="00BB5035"/>
    <w:rsid w:val="00BB647A"/>
    <w:rsid w:val="00BC3CFB"/>
    <w:rsid w:val="00BC417C"/>
    <w:rsid w:val="00BC4A80"/>
    <w:rsid w:val="00BC5D32"/>
    <w:rsid w:val="00BC6D7A"/>
    <w:rsid w:val="00BC77EA"/>
    <w:rsid w:val="00BC7BC3"/>
    <w:rsid w:val="00BC7DD9"/>
    <w:rsid w:val="00BD0589"/>
    <w:rsid w:val="00BD310E"/>
    <w:rsid w:val="00BD4008"/>
    <w:rsid w:val="00BD40FA"/>
    <w:rsid w:val="00BD4DE1"/>
    <w:rsid w:val="00BD6120"/>
    <w:rsid w:val="00BD69F2"/>
    <w:rsid w:val="00BD76B8"/>
    <w:rsid w:val="00BD7A16"/>
    <w:rsid w:val="00BE0BC3"/>
    <w:rsid w:val="00BE1441"/>
    <w:rsid w:val="00BE23D3"/>
    <w:rsid w:val="00BE38E1"/>
    <w:rsid w:val="00BE451E"/>
    <w:rsid w:val="00BE56CA"/>
    <w:rsid w:val="00BE62F0"/>
    <w:rsid w:val="00BF0E09"/>
    <w:rsid w:val="00BF13AD"/>
    <w:rsid w:val="00BF1734"/>
    <w:rsid w:val="00BF1A8E"/>
    <w:rsid w:val="00BF2AFD"/>
    <w:rsid w:val="00BF2C41"/>
    <w:rsid w:val="00BF2FE1"/>
    <w:rsid w:val="00BF3EC8"/>
    <w:rsid w:val="00BF454A"/>
    <w:rsid w:val="00BF55AA"/>
    <w:rsid w:val="00BF5A99"/>
    <w:rsid w:val="00C00180"/>
    <w:rsid w:val="00C01876"/>
    <w:rsid w:val="00C03B62"/>
    <w:rsid w:val="00C05D7E"/>
    <w:rsid w:val="00C073F3"/>
    <w:rsid w:val="00C1147E"/>
    <w:rsid w:val="00C11760"/>
    <w:rsid w:val="00C15471"/>
    <w:rsid w:val="00C160BF"/>
    <w:rsid w:val="00C20C57"/>
    <w:rsid w:val="00C21006"/>
    <w:rsid w:val="00C21855"/>
    <w:rsid w:val="00C22ECE"/>
    <w:rsid w:val="00C231DD"/>
    <w:rsid w:val="00C2361A"/>
    <w:rsid w:val="00C31F9A"/>
    <w:rsid w:val="00C329F6"/>
    <w:rsid w:val="00C33322"/>
    <w:rsid w:val="00C33CCE"/>
    <w:rsid w:val="00C35460"/>
    <w:rsid w:val="00C3768C"/>
    <w:rsid w:val="00C41845"/>
    <w:rsid w:val="00C42D1A"/>
    <w:rsid w:val="00C43F78"/>
    <w:rsid w:val="00C44393"/>
    <w:rsid w:val="00C46831"/>
    <w:rsid w:val="00C57C67"/>
    <w:rsid w:val="00C60F89"/>
    <w:rsid w:val="00C61F41"/>
    <w:rsid w:val="00C62112"/>
    <w:rsid w:val="00C62F6C"/>
    <w:rsid w:val="00C6363A"/>
    <w:rsid w:val="00C64426"/>
    <w:rsid w:val="00C646F5"/>
    <w:rsid w:val="00C65532"/>
    <w:rsid w:val="00C6723C"/>
    <w:rsid w:val="00C73892"/>
    <w:rsid w:val="00C744EE"/>
    <w:rsid w:val="00C74909"/>
    <w:rsid w:val="00C80DB8"/>
    <w:rsid w:val="00C80E7C"/>
    <w:rsid w:val="00C81130"/>
    <w:rsid w:val="00C83EEA"/>
    <w:rsid w:val="00C8507F"/>
    <w:rsid w:val="00C87D23"/>
    <w:rsid w:val="00C94851"/>
    <w:rsid w:val="00C94E62"/>
    <w:rsid w:val="00C96031"/>
    <w:rsid w:val="00C96510"/>
    <w:rsid w:val="00CA16A1"/>
    <w:rsid w:val="00CA30D0"/>
    <w:rsid w:val="00CA36CC"/>
    <w:rsid w:val="00CA512B"/>
    <w:rsid w:val="00CA5FAA"/>
    <w:rsid w:val="00CA7852"/>
    <w:rsid w:val="00CA7B27"/>
    <w:rsid w:val="00CB1A9A"/>
    <w:rsid w:val="00CB3C53"/>
    <w:rsid w:val="00CB4705"/>
    <w:rsid w:val="00CB534F"/>
    <w:rsid w:val="00CB5B0B"/>
    <w:rsid w:val="00CB6006"/>
    <w:rsid w:val="00CB760F"/>
    <w:rsid w:val="00CB7DF1"/>
    <w:rsid w:val="00CC1703"/>
    <w:rsid w:val="00CC20DB"/>
    <w:rsid w:val="00CC3968"/>
    <w:rsid w:val="00CC3F93"/>
    <w:rsid w:val="00CC4F46"/>
    <w:rsid w:val="00CC559B"/>
    <w:rsid w:val="00CC7771"/>
    <w:rsid w:val="00CD633E"/>
    <w:rsid w:val="00CD76B4"/>
    <w:rsid w:val="00CD7F04"/>
    <w:rsid w:val="00CE0669"/>
    <w:rsid w:val="00CE6B22"/>
    <w:rsid w:val="00CE7702"/>
    <w:rsid w:val="00CE7B49"/>
    <w:rsid w:val="00CF1579"/>
    <w:rsid w:val="00CF1C4D"/>
    <w:rsid w:val="00CF79DD"/>
    <w:rsid w:val="00CF7A98"/>
    <w:rsid w:val="00D00A23"/>
    <w:rsid w:val="00D0281E"/>
    <w:rsid w:val="00D02CCB"/>
    <w:rsid w:val="00D03842"/>
    <w:rsid w:val="00D03F1E"/>
    <w:rsid w:val="00D059A6"/>
    <w:rsid w:val="00D0678C"/>
    <w:rsid w:val="00D076C9"/>
    <w:rsid w:val="00D120A7"/>
    <w:rsid w:val="00D160D3"/>
    <w:rsid w:val="00D2100D"/>
    <w:rsid w:val="00D23733"/>
    <w:rsid w:val="00D240CD"/>
    <w:rsid w:val="00D2703F"/>
    <w:rsid w:val="00D274BF"/>
    <w:rsid w:val="00D31B02"/>
    <w:rsid w:val="00D3372E"/>
    <w:rsid w:val="00D35832"/>
    <w:rsid w:val="00D372A1"/>
    <w:rsid w:val="00D4123E"/>
    <w:rsid w:val="00D4168E"/>
    <w:rsid w:val="00D41EE8"/>
    <w:rsid w:val="00D44446"/>
    <w:rsid w:val="00D45A8E"/>
    <w:rsid w:val="00D46888"/>
    <w:rsid w:val="00D50436"/>
    <w:rsid w:val="00D50A89"/>
    <w:rsid w:val="00D5450E"/>
    <w:rsid w:val="00D55194"/>
    <w:rsid w:val="00D60E39"/>
    <w:rsid w:val="00D63575"/>
    <w:rsid w:val="00D63CA3"/>
    <w:rsid w:val="00D63D41"/>
    <w:rsid w:val="00D63FF9"/>
    <w:rsid w:val="00D6609B"/>
    <w:rsid w:val="00D6736E"/>
    <w:rsid w:val="00D704FB"/>
    <w:rsid w:val="00D705CA"/>
    <w:rsid w:val="00D70765"/>
    <w:rsid w:val="00D71151"/>
    <w:rsid w:val="00D726F4"/>
    <w:rsid w:val="00D730E0"/>
    <w:rsid w:val="00D73542"/>
    <w:rsid w:val="00D74016"/>
    <w:rsid w:val="00D746CD"/>
    <w:rsid w:val="00D758DB"/>
    <w:rsid w:val="00D76D08"/>
    <w:rsid w:val="00D77EBA"/>
    <w:rsid w:val="00D8105C"/>
    <w:rsid w:val="00D83462"/>
    <w:rsid w:val="00D83A83"/>
    <w:rsid w:val="00D869B9"/>
    <w:rsid w:val="00D90EBC"/>
    <w:rsid w:val="00D9260F"/>
    <w:rsid w:val="00D9306E"/>
    <w:rsid w:val="00D93FEF"/>
    <w:rsid w:val="00D94D39"/>
    <w:rsid w:val="00D955F7"/>
    <w:rsid w:val="00D9720B"/>
    <w:rsid w:val="00DA0068"/>
    <w:rsid w:val="00DA17EC"/>
    <w:rsid w:val="00DA1DEC"/>
    <w:rsid w:val="00DA23D0"/>
    <w:rsid w:val="00DA2652"/>
    <w:rsid w:val="00DA2ABE"/>
    <w:rsid w:val="00DA2C43"/>
    <w:rsid w:val="00DA33AC"/>
    <w:rsid w:val="00DA3757"/>
    <w:rsid w:val="00DA6ECA"/>
    <w:rsid w:val="00DA6F44"/>
    <w:rsid w:val="00DB0FA9"/>
    <w:rsid w:val="00DB2845"/>
    <w:rsid w:val="00DB2A6E"/>
    <w:rsid w:val="00DB33F2"/>
    <w:rsid w:val="00DB4027"/>
    <w:rsid w:val="00DB54CF"/>
    <w:rsid w:val="00DB62CF"/>
    <w:rsid w:val="00DB78A5"/>
    <w:rsid w:val="00DC0454"/>
    <w:rsid w:val="00DC2E07"/>
    <w:rsid w:val="00DC4872"/>
    <w:rsid w:val="00DC50A9"/>
    <w:rsid w:val="00DD0FE0"/>
    <w:rsid w:val="00DD11F6"/>
    <w:rsid w:val="00DD34BC"/>
    <w:rsid w:val="00DD3FB6"/>
    <w:rsid w:val="00DD5EB0"/>
    <w:rsid w:val="00DE01EA"/>
    <w:rsid w:val="00DE1603"/>
    <w:rsid w:val="00DE364B"/>
    <w:rsid w:val="00DE365C"/>
    <w:rsid w:val="00DE7163"/>
    <w:rsid w:val="00DE785C"/>
    <w:rsid w:val="00DF48CA"/>
    <w:rsid w:val="00DF5648"/>
    <w:rsid w:val="00DF5A5C"/>
    <w:rsid w:val="00E00973"/>
    <w:rsid w:val="00E01821"/>
    <w:rsid w:val="00E0214A"/>
    <w:rsid w:val="00E02F34"/>
    <w:rsid w:val="00E0380C"/>
    <w:rsid w:val="00E05608"/>
    <w:rsid w:val="00E065E3"/>
    <w:rsid w:val="00E069CD"/>
    <w:rsid w:val="00E104CA"/>
    <w:rsid w:val="00E11877"/>
    <w:rsid w:val="00E11EBF"/>
    <w:rsid w:val="00E127FB"/>
    <w:rsid w:val="00E156CD"/>
    <w:rsid w:val="00E17E42"/>
    <w:rsid w:val="00E20473"/>
    <w:rsid w:val="00E20B33"/>
    <w:rsid w:val="00E21193"/>
    <w:rsid w:val="00E2291D"/>
    <w:rsid w:val="00E234EF"/>
    <w:rsid w:val="00E24346"/>
    <w:rsid w:val="00E26B90"/>
    <w:rsid w:val="00E26C51"/>
    <w:rsid w:val="00E317CA"/>
    <w:rsid w:val="00E32BD5"/>
    <w:rsid w:val="00E34F00"/>
    <w:rsid w:val="00E40CCB"/>
    <w:rsid w:val="00E418CA"/>
    <w:rsid w:val="00E41AF8"/>
    <w:rsid w:val="00E4257D"/>
    <w:rsid w:val="00E45972"/>
    <w:rsid w:val="00E47A7D"/>
    <w:rsid w:val="00E5298D"/>
    <w:rsid w:val="00E52E99"/>
    <w:rsid w:val="00E559BD"/>
    <w:rsid w:val="00E61238"/>
    <w:rsid w:val="00E622A7"/>
    <w:rsid w:val="00E64834"/>
    <w:rsid w:val="00E67A2B"/>
    <w:rsid w:val="00E70268"/>
    <w:rsid w:val="00E72E53"/>
    <w:rsid w:val="00E7318C"/>
    <w:rsid w:val="00E73236"/>
    <w:rsid w:val="00E73DDA"/>
    <w:rsid w:val="00E7484D"/>
    <w:rsid w:val="00E77008"/>
    <w:rsid w:val="00E8036F"/>
    <w:rsid w:val="00E8279C"/>
    <w:rsid w:val="00E828D3"/>
    <w:rsid w:val="00E833B2"/>
    <w:rsid w:val="00E84047"/>
    <w:rsid w:val="00E86BCA"/>
    <w:rsid w:val="00E86C29"/>
    <w:rsid w:val="00E903FF"/>
    <w:rsid w:val="00E90826"/>
    <w:rsid w:val="00E908B4"/>
    <w:rsid w:val="00E90EAB"/>
    <w:rsid w:val="00E9362F"/>
    <w:rsid w:val="00E948D4"/>
    <w:rsid w:val="00E952D9"/>
    <w:rsid w:val="00E959AE"/>
    <w:rsid w:val="00E96E10"/>
    <w:rsid w:val="00E975BB"/>
    <w:rsid w:val="00EA5066"/>
    <w:rsid w:val="00EA63D8"/>
    <w:rsid w:val="00EA6C48"/>
    <w:rsid w:val="00EA6CC8"/>
    <w:rsid w:val="00EA72AB"/>
    <w:rsid w:val="00EB1FD3"/>
    <w:rsid w:val="00EB4F93"/>
    <w:rsid w:val="00EB730C"/>
    <w:rsid w:val="00EB74B0"/>
    <w:rsid w:val="00EC16C3"/>
    <w:rsid w:val="00EC36D8"/>
    <w:rsid w:val="00EC46A3"/>
    <w:rsid w:val="00EC4AF0"/>
    <w:rsid w:val="00EC506B"/>
    <w:rsid w:val="00EC5194"/>
    <w:rsid w:val="00EC67AC"/>
    <w:rsid w:val="00ED18E5"/>
    <w:rsid w:val="00ED1E20"/>
    <w:rsid w:val="00ED46DF"/>
    <w:rsid w:val="00EE1623"/>
    <w:rsid w:val="00EE5A8F"/>
    <w:rsid w:val="00EE61F0"/>
    <w:rsid w:val="00EF0020"/>
    <w:rsid w:val="00EF3A9F"/>
    <w:rsid w:val="00EF5184"/>
    <w:rsid w:val="00EF63FC"/>
    <w:rsid w:val="00EF71E1"/>
    <w:rsid w:val="00EF79F2"/>
    <w:rsid w:val="00F00848"/>
    <w:rsid w:val="00F00C4C"/>
    <w:rsid w:val="00F0160E"/>
    <w:rsid w:val="00F01910"/>
    <w:rsid w:val="00F0267A"/>
    <w:rsid w:val="00F04473"/>
    <w:rsid w:val="00F051B9"/>
    <w:rsid w:val="00F0579D"/>
    <w:rsid w:val="00F059C0"/>
    <w:rsid w:val="00F06A48"/>
    <w:rsid w:val="00F06D04"/>
    <w:rsid w:val="00F06ED8"/>
    <w:rsid w:val="00F10AE5"/>
    <w:rsid w:val="00F10B6D"/>
    <w:rsid w:val="00F14115"/>
    <w:rsid w:val="00F1427A"/>
    <w:rsid w:val="00F14CFD"/>
    <w:rsid w:val="00F15696"/>
    <w:rsid w:val="00F17B94"/>
    <w:rsid w:val="00F205B5"/>
    <w:rsid w:val="00F21011"/>
    <w:rsid w:val="00F216A5"/>
    <w:rsid w:val="00F240C7"/>
    <w:rsid w:val="00F26045"/>
    <w:rsid w:val="00F27B65"/>
    <w:rsid w:val="00F27DE2"/>
    <w:rsid w:val="00F300B1"/>
    <w:rsid w:val="00F301EC"/>
    <w:rsid w:val="00F302F0"/>
    <w:rsid w:val="00F307B6"/>
    <w:rsid w:val="00F30875"/>
    <w:rsid w:val="00F3159F"/>
    <w:rsid w:val="00F34BCC"/>
    <w:rsid w:val="00F35215"/>
    <w:rsid w:val="00F3532D"/>
    <w:rsid w:val="00F35836"/>
    <w:rsid w:val="00F36A2B"/>
    <w:rsid w:val="00F37384"/>
    <w:rsid w:val="00F417D0"/>
    <w:rsid w:val="00F41EA0"/>
    <w:rsid w:val="00F43FBF"/>
    <w:rsid w:val="00F44F93"/>
    <w:rsid w:val="00F45F10"/>
    <w:rsid w:val="00F46A4D"/>
    <w:rsid w:val="00F46C2A"/>
    <w:rsid w:val="00F46E7E"/>
    <w:rsid w:val="00F50760"/>
    <w:rsid w:val="00F50B95"/>
    <w:rsid w:val="00F51DDB"/>
    <w:rsid w:val="00F53C4D"/>
    <w:rsid w:val="00F53C91"/>
    <w:rsid w:val="00F568D3"/>
    <w:rsid w:val="00F63580"/>
    <w:rsid w:val="00F6362D"/>
    <w:rsid w:val="00F63EDE"/>
    <w:rsid w:val="00F65F05"/>
    <w:rsid w:val="00F66F04"/>
    <w:rsid w:val="00F67CC0"/>
    <w:rsid w:val="00F72958"/>
    <w:rsid w:val="00F7370B"/>
    <w:rsid w:val="00F73844"/>
    <w:rsid w:val="00F751BB"/>
    <w:rsid w:val="00F767B9"/>
    <w:rsid w:val="00F768AA"/>
    <w:rsid w:val="00F772CE"/>
    <w:rsid w:val="00F813CA"/>
    <w:rsid w:val="00F84DAD"/>
    <w:rsid w:val="00F8578D"/>
    <w:rsid w:val="00F86806"/>
    <w:rsid w:val="00F87725"/>
    <w:rsid w:val="00F918B1"/>
    <w:rsid w:val="00F92729"/>
    <w:rsid w:val="00F94FD9"/>
    <w:rsid w:val="00F950E8"/>
    <w:rsid w:val="00FA4000"/>
    <w:rsid w:val="00FB1D64"/>
    <w:rsid w:val="00FB3EAC"/>
    <w:rsid w:val="00FB6327"/>
    <w:rsid w:val="00FC054D"/>
    <w:rsid w:val="00FC1266"/>
    <w:rsid w:val="00FC695E"/>
    <w:rsid w:val="00FD0154"/>
    <w:rsid w:val="00FD1DB5"/>
    <w:rsid w:val="00FD4029"/>
    <w:rsid w:val="00FD5EB3"/>
    <w:rsid w:val="00FD6CAB"/>
    <w:rsid w:val="00FD7E6B"/>
    <w:rsid w:val="00FE461D"/>
    <w:rsid w:val="00FE6582"/>
    <w:rsid w:val="00FE73EB"/>
    <w:rsid w:val="00FE743D"/>
    <w:rsid w:val="00FF0604"/>
    <w:rsid w:val="00FF175A"/>
    <w:rsid w:val="00FF294E"/>
    <w:rsid w:val="00FF2E3E"/>
    <w:rsid w:val="00FF2E48"/>
    <w:rsid w:val="00FF4140"/>
    <w:rsid w:val="00FF51F0"/>
    <w:rsid w:val="00FF54B7"/>
    <w:rsid w:val="00FF579D"/>
    <w:rsid w:val="00FF6112"/>
    <w:rsid w:val="00FF7267"/>
    <w:rsid w:val="011E698A"/>
    <w:rsid w:val="01ED5DDA"/>
    <w:rsid w:val="032D06CB"/>
    <w:rsid w:val="04613D56"/>
    <w:rsid w:val="04C55FB6"/>
    <w:rsid w:val="058F1D80"/>
    <w:rsid w:val="064B4B18"/>
    <w:rsid w:val="0667442D"/>
    <w:rsid w:val="07727CB0"/>
    <w:rsid w:val="08B46658"/>
    <w:rsid w:val="09320109"/>
    <w:rsid w:val="09E872A1"/>
    <w:rsid w:val="0A4073C8"/>
    <w:rsid w:val="0AC91D9C"/>
    <w:rsid w:val="0B7E3367"/>
    <w:rsid w:val="0B891F50"/>
    <w:rsid w:val="0C4E34EE"/>
    <w:rsid w:val="0CF226D2"/>
    <w:rsid w:val="0D83491E"/>
    <w:rsid w:val="10967DE9"/>
    <w:rsid w:val="10BA3678"/>
    <w:rsid w:val="10BE733F"/>
    <w:rsid w:val="10DB4759"/>
    <w:rsid w:val="10F4154D"/>
    <w:rsid w:val="11196E09"/>
    <w:rsid w:val="11213093"/>
    <w:rsid w:val="11880A4B"/>
    <w:rsid w:val="147026FF"/>
    <w:rsid w:val="156C7A6F"/>
    <w:rsid w:val="163559AE"/>
    <w:rsid w:val="17D5265F"/>
    <w:rsid w:val="18B7153A"/>
    <w:rsid w:val="18F7519C"/>
    <w:rsid w:val="196333D9"/>
    <w:rsid w:val="19C50978"/>
    <w:rsid w:val="1CE24CB3"/>
    <w:rsid w:val="1D323892"/>
    <w:rsid w:val="20875058"/>
    <w:rsid w:val="20E701EC"/>
    <w:rsid w:val="215760B8"/>
    <w:rsid w:val="21860524"/>
    <w:rsid w:val="21D614D6"/>
    <w:rsid w:val="2288155B"/>
    <w:rsid w:val="248E2394"/>
    <w:rsid w:val="250A0D4A"/>
    <w:rsid w:val="25CC79F3"/>
    <w:rsid w:val="28A673CD"/>
    <w:rsid w:val="29CB1378"/>
    <w:rsid w:val="2ABB0AD6"/>
    <w:rsid w:val="2B104E04"/>
    <w:rsid w:val="2B536BAA"/>
    <w:rsid w:val="2CA205C0"/>
    <w:rsid w:val="2CE04190"/>
    <w:rsid w:val="2E433DF5"/>
    <w:rsid w:val="2EC40BE9"/>
    <w:rsid w:val="2EEF707B"/>
    <w:rsid w:val="2F631386"/>
    <w:rsid w:val="2F9A19BD"/>
    <w:rsid w:val="2FBD5AB0"/>
    <w:rsid w:val="31552F50"/>
    <w:rsid w:val="31807FCD"/>
    <w:rsid w:val="31EC3F90"/>
    <w:rsid w:val="324A4E49"/>
    <w:rsid w:val="35C53D5A"/>
    <w:rsid w:val="35FA1F12"/>
    <w:rsid w:val="36EE21E2"/>
    <w:rsid w:val="37515C0D"/>
    <w:rsid w:val="39CB40BB"/>
    <w:rsid w:val="3ABC194A"/>
    <w:rsid w:val="3ABF7787"/>
    <w:rsid w:val="3BE45E43"/>
    <w:rsid w:val="3D1944F5"/>
    <w:rsid w:val="3DC3734E"/>
    <w:rsid w:val="3E6C5EBB"/>
    <w:rsid w:val="3E814410"/>
    <w:rsid w:val="3EE95308"/>
    <w:rsid w:val="42155957"/>
    <w:rsid w:val="427E5F3E"/>
    <w:rsid w:val="42E45EE2"/>
    <w:rsid w:val="43DF103E"/>
    <w:rsid w:val="45703F47"/>
    <w:rsid w:val="46447F1C"/>
    <w:rsid w:val="470B6296"/>
    <w:rsid w:val="47110A0B"/>
    <w:rsid w:val="47BB0396"/>
    <w:rsid w:val="482D3E87"/>
    <w:rsid w:val="4AD26996"/>
    <w:rsid w:val="4C3C0B3D"/>
    <w:rsid w:val="4C3E6663"/>
    <w:rsid w:val="4CC0176E"/>
    <w:rsid w:val="4CFD09A2"/>
    <w:rsid w:val="4D2A67AD"/>
    <w:rsid w:val="4D7637CF"/>
    <w:rsid w:val="506643DA"/>
    <w:rsid w:val="50950CB1"/>
    <w:rsid w:val="51023D80"/>
    <w:rsid w:val="51587362"/>
    <w:rsid w:val="5201763B"/>
    <w:rsid w:val="52D90E94"/>
    <w:rsid w:val="53784B50"/>
    <w:rsid w:val="53B13F69"/>
    <w:rsid w:val="53D855EF"/>
    <w:rsid w:val="5501021F"/>
    <w:rsid w:val="56322945"/>
    <w:rsid w:val="57766E4D"/>
    <w:rsid w:val="57D83E10"/>
    <w:rsid w:val="57F2541C"/>
    <w:rsid w:val="586D7D2F"/>
    <w:rsid w:val="60122D37"/>
    <w:rsid w:val="61B5608D"/>
    <w:rsid w:val="637F15E3"/>
    <w:rsid w:val="640B10C9"/>
    <w:rsid w:val="645C36D2"/>
    <w:rsid w:val="647732ED"/>
    <w:rsid w:val="654916AB"/>
    <w:rsid w:val="6607351E"/>
    <w:rsid w:val="6687012C"/>
    <w:rsid w:val="671B7473"/>
    <w:rsid w:val="67E82870"/>
    <w:rsid w:val="684E5A28"/>
    <w:rsid w:val="69342E70"/>
    <w:rsid w:val="69605298"/>
    <w:rsid w:val="6A707ED8"/>
    <w:rsid w:val="6C7C5FA6"/>
    <w:rsid w:val="70010FF7"/>
    <w:rsid w:val="70570434"/>
    <w:rsid w:val="71A87F57"/>
    <w:rsid w:val="749D3FBF"/>
    <w:rsid w:val="74FA3C45"/>
    <w:rsid w:val="751B5C53"/>
    <w:rsid w:val="75EB48B6"/>
    <w:rsid w:val="762E4342"/>
    <w:rsid w:val="771542E1"/>
    <w:rsid w:val="77480EE5"/>
    <w:rsid w:val="78D31C17"/>
    <w:rsid w:val="798719A5"/>
    <w:rsid w:val="7ABD62F8"/>
    <w:rsid w:val="7AF679AD"/>
    <w:rsid w:val="7B0C77A9"/>
    <w:rsid w:val="7C0120F3"/>
    <w:rsid w:val="7C037151"/>
    <w:rsid w:val="7CBC3720"/>
    <w:rsid w:val="7F5B485B"/>
    <w:rsid w:val="7F7049D6"/>
    <w:rsid w:val="BFFFF9D3"/>
    <w:rsid w:val="FFFE1F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Indent 2"/>
    <w:basedOn w:val="1"/>
    <w:qFormat/>
    <w:uiPriority w:val="0"/>
    <w:pPr>
      <w:widowControl w:val="0"/>
      <w:adjustRightInd/>
      <w:snapToGrid/>
      <w:spacing w:after="0" w:afterLines="0" w:line="590" w:lineRule="exact"/>
      <w:ind w:firstLine="880" w:firstLineChars="200"/>
      <w:jc w:val="both"/>
    </w:pPr>
    <w:rPr>
      <w:rFonts w:ascii="Calibri" w:hAnsi="Calibri" w:eastAsia="宋体" w:cs="Times New Roman"/>
      <w:sz w:val="24"/>
      <w:szCs w:val="24"/>
    </w:rPr>
  </w:style>
  <w:style w:type="paragraph" w:styleId="3">
    <w:name w:val="Balloon Text"/>
    <w:basedOn w:val="1"/>
    <w:link w:val="10"/>
    <w:unhideWhenUsed/>
    <w:qFormat/>
    <w:uiPriority w:val="99"/>
    <w:rPr>
      <w:sz w:val="18"/>
      <w:szCs w:val="18"/>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0"/>
    <w:pPr>
      <w:widowControl/>
      <w:spacing w:before="100" w:beforeAutospacing="1" w:after="100" w:afterAutospacing="1"/>
      <w:jc w:val="left"/>
    </w:pPr>
    <w:rPr>
      <w:rFonts w:ascii="宋体" w:hAnsi="宋体" w:cs="宋体"/>
      <w:kern w:val="0"/>
      <w:sz w:val="24"/>
      <w:szCs w:val="24"/>
    </w:rPr>
  </w:style>
  <w:style w:type="table" w:styleId="8">
    <w:name w:val="Table Grid"/>
    <w:basedOn w:val="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0">
    <w:name w:val="批注框文本 Char"/>
    <w:basedOn w:val="9"/>
    <w:link w:val="3"/>
    <w:semiHidden/>
    <w:qFormat/>
    <w:uiPriority w:val="99"/>
    <w:rPr>
      <w:rFonts w:ascii="Calibri" w:hAnsi="Calibri" w:eastAsia="宋体" w:cs="Times New Roman"/>
      <w:sz w:val="18"/>
      <w:szCs w:val="18"/>
    </w:rPr>
  </w:style>
  <w:style w:type="character" w:customStyle="1" w:styleId="11">
    <w:name w:val="页眉 Char"/>
    <w:basedOn w:val="9"/>
    <w:link w:val="5"/>
    <w:qFormat/>
    <w:uiPriority w:val="99"/>
    <w:rPr>
      <w:rFonts w:ascii="Calibri" w:hAnsi="Calibri" w:eastAsia="宋体" w:cs="Times New Roman"/>
      <w:sz w:val="18"/>
      <w:szCs w:val="18"/>
    </w:rPr>
  </w:style>
  <w:style w:type="character" w:customStyle="1" w:styleId="12">
    <w:name w:val="页脚 Char"/>
    <w:basedOn w:val="9"/>
    <w:link w:val="4"/>
    <w:qFormat/>
    <w:uiPriority w:val="99"/>
    <w:rPr>
      <w:rFonts w:ascii="Calibri" w:hAnsi="Calibri" w:eastAsia="宋体" w:cs="Times New Roman"/>
      <w:sz w:val="18"/>
      <w:szCs w:val="18"/>
    </w:rPr>
  </w:style>
  <w:style w:type="paragraph" w:customStyle="1" w:styleId="13">
    <w:name w:val="列出段落1"/>
    <w:basedOn w:val="1"/>
    <w:qFormat/>
    <w:uiPriority w:val="34"/>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20</Pages>
  <Words>1614</Words>
  <Characters>9206</Characters>
  <Lines>76</Lines>
  <Paragraphs>21</Paragraphs>
  <TotalTime>16</TotalTime>
  <ScaleCrop>false</ScaleCrop>
  <LinksUpToDate>false</LinksUpToDate>
  <CharactersWithSpaces>10799</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2021-01-27T07:29:00Z</dcterms:created>
  <dc:creator>夏敬周</dc:creator>
  <cp:lastModifiedBy>詹婷婷-组织部A岗</cp:lastModifiedBy>
  <cp:lastPrinted>2022-01-19T01:59:00Z</cp:lastPrinted>
  <dcterms:modified xsi:type="dcterms:W3CDTF">2022-02-17T08:34:44Z</dcterms:modified>
  <cp:revision>47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F66F1901A2A840319397C571A93E61B0</vt:lpwstr>
  </property>
</Properties>
</file>